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F59" w:rsidRDefault="00B40F59" w:rsidP="001A5DA6">
      <w:pPr>
        <w:pStyle w:val="Ttulo8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ESTADO DE SANTA CATARINA</w:t>
      </w:r>
    </w:p>
    <w:p w:rsidR="00B40F59" w:rsidRPr="00B40F59" w:rsidRDefault="00B40F59" w:rsidP="00B40F59">
      <w:pPr>
        <w:jc w:val="center"/>
        <w:rPr>
          <w:rFonts w:ascii="Bookman Old Style" w:hAnsi="Bookman Old Style"/>
          <w:b/>
        </w:rPr>
      </w:pPr>
      <w:r w:rsidRPr="00B40F59">
        <w:rPr>
          <w:rFonts w:ascii="Bookman Old Style" w:hAnsi="Bookman Old Style"/>
          <w:b/>
        </w:rPr>
        <w:t>PREFEITURA MUNICIPAL DE FORMOSA DO SUL</w:t>
      </w:r>
    </w:p>
    <w:p w:rsidR="00B40F59" w:rsidRDefault="00B40F59" w:rsidP="009C0E4A">
      <w:pPr>
        <w:pStyle w:val="Ttulo8"/>
        <w:rPr>
          <w:rFonts w:ascii="Bookman Old Style" w:hAnsi="Bookman Old Style" w:cs="Times New Roman"/>
        </w:rPr>
      </w:pPr>
    </w:p>
    <w:p w:rsidR="00B40F59" w:rsidRDefault="00B40F59" w:rsidP="009C0E4A">
      <w:pPr>
        <w:pStyle w:val="Ttulo8"/>
        <w:rPr>
          <w:rFonts w:ascii="Bookman Old Style" w:hAnsi="Bookman Old Style" w:cs="Times New Roman"/>
        </w:rPr>
      </w:pPr>
    </w:p>
    <w:p w:rsidR="00C045FF" w:rsidRPr="009C0E4A" w:rsidRDefault="00C045FF" w:rsidP="009C0E4A">
      <w:pPr>
        <w:pStyle w:val="Ttulo8"/>
        <w:rPr>
          <w:rFonts w:ascii="Bookman Old Style" w:hAnsi="Bookman Old Style" w:cs="Times New Roman"/>
        </w:rPr>
      </w:pPr>
      <w:r w:rsidRPr="009C0E4A">
        <w:rPr>
          <w:rFonts w:ascii="Bookman Old Style" w:hAnsi="Bookman Old Style" w:cs="Times New Roman"/>
        </w:rPr>
        <w:t>P</w:t>
      </w:r>
      <w:r w:rsidR="009C0E4A" w:rsidRPr="009C0E4A">
        <w:rPr>
          <w:rFonts w:ascii="Bookman Old Style" w:hAnsi="Bookman Old Style" w:cs="Times New Roman"/>
        </w:rPr>
        <w:t>ORTARIA N</w:t>
      </w:r>
      <w:r w:rsidR="00B40F59">
        <w:rPr>
          <w:rFonts w:ascii="Bookman Old Style" w:hAnsi="Bookman Old Style" w:cs="Times New Roman"/>
        </w:rPr>
        <w:t>.</w:t>
      </w:r>
      <w:r w:rsidR="009C0E4A" w:rsidRPr="009C0E4A">
        <w:rPr>
          <w:rFonts w:ascii="Bookman Old Style" w:hAnsi="Bookman Old Style" w:cs="Times New Roman"/>
        </w:rPr>
        <w:t xml:space="preserve">º </w:t>
      </w:r>
      <w:r w:rsidR="00BE5A4B">
        <w:rPr>
          <w:rFonts w:ascii="Bookman Old Style" w:hAnsi="Bookman Old Style" w:cs="Times New Roman"/>
        </w:rPr>
        <w:t>1</w:t>
      </w:r>
      <w:r w:rsidR="00BE7DC9">
        <w:rPr>
          <w:rFonts w:ascii="Bookman Old Style" w:hAnsi="Bookman Old Style" w:cs="Times New Roman"/>
        </w:rPr>
        <w:t>9</w:t>
      </w:r>
      <w:r w:rsidR="00CE7AD0">
        <w:rPr>
          <w:rFonts w:ascii="Bookman Old Style" w:hAnsi="Bookman Old Style" w:cs="Times New Roman"/>
        </w:rPr>
        <w:t>5</w:t>
      </w:r>
      <w:r w:rsidR="009C0E4A" w:rsidRPr="009C0E4A">
        <w:rPr>
          <w:rFonts w:ascii="Bookman Old Style" w:hAnsi="Bookman Old Style" w:cs="Times New Roman"/>
        </w:rPr>
        <w:t xml:space="preserve">, DE </w:t>
      </w:r>
      <w:r w:rsidR="00BE7DC9">
        <w:rPr>
          <w:rFonts w:ascii="Bookman Old Style" w:hAnsi="Bookman Old Style" w:cs="Times New Roman"/>
        </w:rPr>
        <w:t>2</w:t>
      </w:r>
      <w:r w:rsidR="00CE7AD0">
        <w:rPr>
          <w:rFonts w:ascii="Bookman Old Style" w:hAnsi="Bookman Old Style" w:cs="Times New Roman"/>
        </w:rPr>
        <w:t>7</w:t>
      </w:r>
      <w:r w:rsidR="009C0E4A" w:rsidRPr="009C0E4A">
        <w:rPr>
          <w:rFonts w:ascii="Bookman Old Style" w:hAnsi="Bookman Old Style" w:cs="Times New Roman"/>
        </w:rPr>
        <w:t xml:space="preserve"> DE </w:t>
      </w:r>
      <w:r w:rsidR="00CE7AD0">
        <w:rPr>
          <w:rFonts w:ascii="Bookman Old Style" w:hAnsi="Bookman Old Style" w:cs="Times New Roman"/>
        </w:rPr>
        <w:t>JUNHO</w:t>
      </w:r>
      <w:r w:rsidR="009C0E4A" w:rsidRPr="009C0E4A">
        <w:rPr>
          <w:rFonts w:ascii="Bookman Old Style" w:hAnsi="Bookman Old Style" w:cs="Times New Roman"/>
        </w:rPr>
        <w:t xml:space="preserve"> DE 20</w:t>
      </w:r>
      <w:r w:rsidR="00BE7DC9">
        <w:rPr>
          <w:rFonts w:ascii="Bookman Old Style" w:hAnsi="Bookman Old Style" w:cs="Times New Roman"/>
        </w:rPr>
        <w:t>1</w:t>
      </w:r>
      <w:r w:rsidR="00CE7AD0">
        <w:rPr>
          <w:rFonts w:ascii="Bookman Old Style" w:hAnsi="Bookman Old Style" w:cs="Times New Roman"/>
        </w:rPr>
        <w:t>3</w:t>
      </w:r>
      <w:r w:rsidR="00B40F59">
        <w:rPr>
          <w:rFonts w:ascii="Bookman Old Style" w:hAnsi="Bookman Old Style" w:cs="Times New Roman"/>
        </w:rPr>
        <w:t>.</w:t>
      </w:r>
    </w:p>
    <w:p w:rsidR="00C045FF" w:rsidRPr="009C0E4A" w:rsidRDefault="00C045FF" w:rsidP="009C0E4A">
      <w:pPr>
        <w:jc w:val="both"/>
        <w:rPr>
          <w:rFonts w:ascii="Bookman Old Style" w:hAnsi="Bookman Old Style"/>
        </w:rPr>
      </w:pPr>
    </w:p>
    <w:p w:rsidR="009C0E4A" w:rsidRPr="009C0E4A" w:rsidRDefault="009C0E4A" w:rsidP="009C0E4A">
      <w:pPr>
        <w:jc w:val="both"/>
        <w:rPr>
          <w:rFonts w:ascii="Bookman Old Style" w:hAnsi="Bookman Old Style"/>
        </w:rPr>
      </w:pPr>
    </w:p>
    <w:p w:rsidR="009C0E4A" w:rsidRPr="00BE7DC9" w:rsidRDefault="00BE7DC9" w:rsidP="009C0E4A">
      <w:pPr>
        <w:ind w:left="3402"/>
        <w:jc w:val="both"/>
        <w:rPr>
          <w:rFonts w:ascii="Bookman Old Style" w:hAnsi="Bookman Old Style"/>
          <w:b/>
        </w:rPr>
      </w:pPr>
      <w:r w:rsidRPr="00BE7DC9">
        <w:rPr>
          <w:rFonts w:ascii="Bookman Old Style" w:hAnsi="Bookman Old Style"/>
          <w:b/>
        </w:rPr>
        <w:t>“DISPÕE SOBRE A INSTAURAÇÃO DE PROCESSO ADMINISTRATIVO DISCIPLINAR, NOMEIA COMISSÃO PROCESSANTE E DÁ OUTRAS PROVIDÊNCIAS”.</w:t>
      </w:r>
    </w:p>
    <w:p w:rsidR="009C0E4A" w:rsidRPr="009C0E4A" w:rsidRDefault="009C0E4A" w:rsidP="009C0E4A">
      <w:pPr>
        <w:jc w:val="both"/>
        <w:rPr>
          <w:rFonts w:ascii="Bookman Old Style" w:hAnsi="Bookman Old Style"/>
        </w:rPr>
      </w:pPr>
    </w:p>
    <w:p w:rsidR="009C0E4A" w:rsidRPr="009C0E4A" w:rsidRDefault="009C0E4A" w:rsidP="009C0E4A">
      <w:pPr>
        <w:jc w:val="both"/>
        <w:rPr>
          <w:rFonts w:ascii="Bookman Old Style" w:hAnsi="Bookman Old Style"/>
        </w:rPr>
      </w:pPr>
    </w:p>
    <w:p w:rsidR="00C045FF" w:rsidRDefault="009C0E4A" w:rsidP="009A2ABD">
      <w:pPr>
        <w:spacing w:after="120" w:line="360" w:lineRule="auto"/>
        <w:ind w:firstLine="1134"/>
        <w:jc w:val="both"/>
        <w:rPr>
          <w:rFonts w:ascii="Bookman Old Style" w:hAnsi="Bookman Old Style"/>
        </w:rPr>
      </w:pPr>
      <w:r w:rsidRPr="009A2ABD">
        <w:rPr>
          <w:rFonts w:ascii="Bookman Old Style" w:hAnsi="Bookman Old Style"/>
        </w:rPr>
        <w:t>O Prefeito Municipal de Formosa do Sul, Estado de Santa Catarina, no uso de suas atribuições legais</w:t>
      </w:r>
      <w:r w:rsidR="00BE7645" w:rsidRPr="009A2ABD">
        <w:rPr>
          <w:rFonts w:ascii="Bookman Old Style" w:hAnsi="Bookman Old Style"/>
        </w:rPr>
        <w:t>,</w:t>
      </w:r>
      <w:r w:rsidRPr="009A2ABD">
        <w:rPr>
          <w:rFonts w:ascii="Bookman Old Style" w:hAnsi="Bookman Old Style"/>
        </w:rPr>
        <w:t xml:space="preserve"> que lhe são conferidas no art. </w:t>
      </w:r>
      <w:r w:rsidR="00BE7645" w:rsidRPr="009A2ABD">
        <w:rPr>
          <w:rFonts w:ascii="Bookman Old Style" w:hAnsi="Bookman Old Style"/>
        </w:rPr>
        <w:t>71</w:t>
      </w:r>
      <w:r w:rsidRPr="009A2ABD">
        <w:rPr>
          <w:rFonts w:ascii="Bookman Old Style" w:hAnsi="Bookman Old Style"/>
        </w:rPr>
        <w:t xml:space="preserve">, </w:t>
      </w:r>
      <w:r w:rsidR="00BE7645" w:rsidRPr="009A2ABD">
        <w:rPr>
          <w:rFonts w:ascii="Bookman Old Style" w:hAnsi="Bookman Old Style"/>
        </w:rPr>
        <w:t>XXVI</w:t>
      </w:r>
      <w:r w:rsidRPr="009A2ABD">
        <w:rPr>
          <w:rFonts w:ascii="Bookman Old Style" w:hAnsi="Bookman Old Style"/>
        </w:rPr>
        <w:t>, da Lei Orgânica do Município e</w:t>
      </w:r>
      <w:r w:rsidR="00BE7645" w:rsidRPr="009A2ABD">
        <w:rPr>
          <w:rFonts w:ascii="Bookman Old Style" w:hAnsi="Bookman Old Style"/>
        </w:rPr>
        <w:t xml:space="preserve"> n</w:t>
      </w:r>
      <w:r w:rsidRPr="009A2ABD">
        <w:rPr>
          <w:rFonts w:ascii="Bookman Old Style" w:hAnsi="Bookman Old Style"/>
        </w:rPr>
        <w:t>o art. 125 e seguintes do Estatuto dos Servidores Públicos Municipais</w:t>
      </w:r>
      <w:r w:rsidR="00BE7645" w:rsidRPr="009A2ABD">
        <w:rPr>
          <w:rFonts w:ascii="Bookman Old Style" w:hAnsi="Bookman Old Style"/>
        </w:rPr>
        <w:t>,</w:t>
      </w:r>
      <w:proofErr w:type="gramStart"/>
      <w:r w:rsidR="00A175D5">
        <w:rPr>
          <w:rFonts w:ascii="Bookman Old Style" w:hAnsi="Bookman Old Style"/>
        </w:rPr>
        <w:t xml:space="preserve">  </w:t>
      </w:r>
    </w:p>
    <w:p w:rsidR="00A175D5" w:rsidRDefault="00A175D5" w:rsidP="009A2ABD">
      <w:pPr>
        <w:spacing w:after="120" w:line="360" w:lineRule="auto"/>
        <w:ind w:firstLine="1134"/>
        <w:jc w:val="both"/>
        <w:rPr>
          <w:rFonts w:ascii="Bookman Old Style" w:hAnsi="Bookman Old Style"/>
          <w:b/>
        </w:rPr>
      </w:pPr>
      <w:proofErr w:type="gramEnd"/>
    </w:p>
    <w:p w:rsidR="00BE7645" w:rsidRPr="009A2ABD" w:rsidRDefault="00BE7645" w:rsidP="009A2ABD">
      <w:pPr>
        <w:spacing w:after="120" w:line="360" w:lineRule="auto"/>
        <w:ind w:firstLine="1134"/>
        <w:jc w:val="both"/>
        <w:rPr>
          <w:rFonts w:ascii="Bookman Old Style" w:hAnsi="Bookman Old Style"/>
        </w:rPr>
      </w:pPr>
      <w:r w:rsidRPr="000D0388">
        <w:rPr>
          <w:rFonts w:ascii="Bookman Old Style" w:hAnsi="Bookman Old Style"/>
          <w:b/>
        </w:rPr>
        <w:t>RESOLVE</w:t>
      </w:r>
      <w:r w:rsidRPr="009A2ABD">
        <w:rPr>
          <w:rFonts w:ascii="Bookman Old Style" w:hAnsi="Bookman Old Style"/>
        </w:rPr>
        <w:t>:</w:t>
      </w:r>
    </w:p>
    <w:p w:rsidR="00B43197" w:rsidRDefault="00BE7645" w:rsidP="009A2ABD">
      <w:pPr>
        <w:spacing w:after="120" w:line="360" w:lineRule="auto"/>
        <w:ind w:firstLine="1134"/>
        <w:jc w:val="both"/>
        <w:rPr>
          <w:rFonts w:ascii="Bookman Old Style" w:hAnsi="Bookman Old Style"/>
        </w:rPr>
      </w:pPr>
      <w:r w:rsidRPr="005B6A8A">
        <w:rPr>
          <w:rFonts w:ascii="Bookman Old Style" w:hAnsi="Bookman Old Style"/>
          <w:b/>
        </w:rPr>
        <w:t>Art. 1º</w:t>
      </w:r>
      <w:r w:rsidRPr="009A2ABD">
        <w:rPr>
          <w:rFonts w:ascii="Bookman Old Style" w:hAnsi="Bookman Old Style"/>
        </w:rPr>
        <w:t xml:space="preserve"> </w:t>
      </w:r>
      <w:r w:rsidR="00D86B3F" w:rsidRPr="009A2ABD">
        <w:rPr>
          <w:rFonts w:ascii="Bookman Old Style" w:hAnsi="Bookman Old Style"/>
        </w:rPr>
        <w:t>Instaurar Processo Administrativo Disciplinar</w:t>
      </w:r>
      <w:r w:rsidR="005B5B38" w:rsidRPr="009A2ABD">
        <w:rPr>
          <w:rFonts w:ascii="Bookman Old Style" w:hAnsi="Bookman Old Style"/>
        </w:rPr>
        <w:t>,</w:t>
      </w:r>
      <w:r w:rsidR="00D86B3F" w:rsidRPr="009A2ABD">
        <w:rPr>
          <w:rFonts w:ascii="Bookman Old Style" w:hAnsi="Bookman Old Style"/>
        </w:rPr>
        <w:t xml:space="preserve"> </w:t>
      </w:r>
      <w:r w:rsidR="00B43197" w:rsidRPr="009A2ABD">
        <w:rPr>
          <w:rFonts w:ascii="Bookman Old Style" w:hAnsi="Bookman Old Style"/>
        </w:rPr>
        <w:t xml:space="preserve">a ser respondido pelo </w:t>
      </w:r>
      <w:r w:rsidR="00D86B3F" w:rsidRPr="009A2ABD">
        <w:rPr>
          <w:rFonts w:ascii="Bookman Old Style" w:hAnsi="Bookman Old Style"/>
        </w:rPr>
        <w:t xml:space="preserve">Servidor Público Municipal, Senhor </w:t>
      </w:r>
      <w:r w:rsidR="00CE7AD0">
        <w:rPr>
          <w:rFonts w:ascii="Bookman Old Style" w:hAnsi="Bookman Old Style"/>
          <w:b/>
        </w:rPr>
        <w:t>DIEGO MACEISKI</w:t>
      </w:r>
      <w:r w:rsidR="00D86B3F" w:rsidRPr="009A2ABD">
        <w:rPr>
          <w:rFonts w:ascii="Bookman Old Style" w:hAnsi="Bookman Old Style"/>
        </w:rPr>
        <w:t xml:space="preserve">, ocupante do cargo de </w:t>
      </w:r>
      <w:r w:rsidR="00CE7AD0">
        <w:rPr>
          <w:rFonts w:ascii="Bookman Old Style" w:hAnsi="Bookman Old Style"/>
        </w:rPr>
        <w:t>Técnico em Agropecuária</w:t>
      </w:r>
      <w:r w:rsidR="00D86B3F" w:rsidRPr="009A2ABD">
        <w:rPr>
          <w:rFonts w:ascii="Bookman Old Style" w:hAnsi="Bookman Old Style"/>
        </w:rPr>
        <w:t xml:space="preserve">, lotado na Secretaria </w:t>
      </w:r>
      <w:r w:rsidR="005B5B38" w:rsidRPr="009A2ABD">
        <w:rPr>
          <w:rFonts w:ascii="Bookman Old Style" w:hAnsi="Bookman Old Style"/>
        </w:rPr>
        <w:t xml:space="preserve">Municipal </w:t>
      </w:r>
      <w:r w:rsidR="00D86B3F" w:rsidRPr="009A2ABD">
        <w:rPr>
          <w:rFonts w:ascii="Bookman Old Style" w:hAnsi="Bookman Old Style"/>
        </w:rPr>
        <w:t xml:space="preserve">de </w:t>
      </w:r>
      <w:r w:rsidR="00CE7AD0">
        <w:rPr>
          <w:rFonts w:ascii="Bookman Old Style" w:hAnsi="Bookman Old Style"/>
        </w:rPr>
        <w:t>Agricultura e Meio Ambiente</w:t>
      </w:r>
      <w:r w:rsidR="00D86B3F" w:rsidRPr="009A2ABD">
        <w:rPr>
          <w:rFonts w:ascii="Bookman Old Style" w:hAnsi="Bookman Old Style"/>
        </w:rPr>
        <w:t xml:space="preserve"> </w:t>
      </w:r>
      <w:r w:rsidR="00B43197" w:rsidRPr="009A2ABD">
        <w:rPr>
          <w:rFonts w:ascii="Bookman Old Style" w:hAnsi="Bookman Old Style"/>
        </w:rPr>
        <w:t>para apurar possíveis infrações ao art. 9</w:t>
      </w:r>
      <w:r w:rsidR="002042BB">
        <w:rPr>
          <w:rFonts w:ascii="Bookman Old Style" w:hAnsi="Bookman Old Style"/>
        </w:rPr>
        <w:t>7</w:t>
      </w:r>
      <w:r w:rsidR="00B43197" w:rsidRPr="009A2ABD">
        <w:rPr>
          <w:rFonts w:ascii="Bookman Old Style" w:hAnsi="Bookman Old Style"/>
        </w:rPr>
        <w:t xml:space="preserve"> do </w:t>
      </w:r>
      <w:r w:rsidR="00D86B3F" w:rsidRPr="009A2ABD">
        <w:rPr>
          <w:rFonts w:ascii="Bookman Old Style" w:hAnsi="Bookman Old Style"/>
        </w:rPr>
        <w:t xml:space="preserve">Estatuto dos Servidores, </w:t>
      </w:r>
      <w:r w:rsidR="00B43197" w:rsidRPr="009A2ABD">
        <w:rPr>
          <w:rFonts w:ascii="Bookman Old Style" w:hAnsi="Bookman Old Style"/>
        </w:rPr>
        <w:t xml:space="preserve">ficando sujeito, por esse fato, a uma das penalidades previstas no </w:t>
      </w:r>
      <w:r w:rsidR="00B43197" w:rsidRPr="001A5DA6">
        <w:rPr>
          <w:rFonts w:ascii="Bookman Old Style" w:hAnsi="Bookman Old Style"/>
        </w:rPr>
        <w:t>art. 102</w:t>
      </w:r>
      <w:r w:rsidR="00B43197" w:rsidRPr="009A2ABD">
        <w:rPr>
          <w:rFonts w:ascii="Bookman Old Style" w:hAnsi="Bookman Old Style"/>
        </w:rPr>
        <w:t xml:space="preserve"> do próprio Estatuto</w:t>
      </w:r>
      <w:r w:rsidR="005B5B38" w:rsidRPr="009A2ABD">
        <w:rPr>
          <w:rFonts w:ascii="Bookman Old Style" w:hAnsi="Bookman Old Style"/>
        </w:rPr>
        <w:t xml:space="preserve"> dos Servidores Públicos do Município</w:t>
      </w:r>
      <w:r w:rsidR="00B43197" w:rsidRPr="009A2ABD">
        <w:rPr>
          <w:rFonts w:ascii="Bookman Old Style" w:hAnsi="Bookman Old Style"/>
        </w:rPr>
        <w:t>.</w:t>
      </w:r>
    </w:p>
    <w:p w:rsidR="00B40F59" w:rsidRDefault="00B40F59" w:rsidP="009A2ABD">
      <w:pPr>
        <w:spacing w:after="120" w:line="360" w:lineRule="auto"/>
        <w:ind w:firstLine="1134"/>
        <w:jc w:val="both"/>
        <w:rPr>
          <w:rFonts w:ascii="Bookman Old Style" w:hAnsi="Bookman Old Style"/>
        </w:rPr>
      </w:pPr>
    </w:p>
    <w:p w:rsidR="005B5B38" w:rsidRPr="009A2ABD" w:rsidRDefault="00F304B3" w:rsidP="009A2ABD">
      <w:pPr>
        <w:spacing w:after="120" w:line="360" w:lineRule="auto"/>
        <w:ind w:firstLine="1134"/>
        <w:jc w:val="both"/>
        <w:rPr>
          <w:rFonts w:ascii="Bookman Old Style" w:hAnsi="Bookman Old Style"/>
        </w:rPr>
      </w:pPr>
      <w:r w:rsidRPr="005B6A8A">
        <w:rPr>
          <w:rFonts w:ascii="Bookman Old Style" w:hAnsi="Bookman Old Style"/>
          <w:b/>
        </w:rPr>
        <w:t>Art. 2º</w:t>
      </w:r>
      <w:r w:rsidRPr="009A2ABD">
        <w:rPr>
          <w:rFonts w:ascii="Bookman Old Style" w:hAnsi="Bookman Old Style"/>
        </w:rPr>
        <w:t xml:space="preserve"> </w:t>
      </w:r>
      <w:r w:rsidR="005B5B38" w:rsidRPr="009A2ABD">
        <w:rPr>
          <w:rFonts w:ascii="Bookman Old Style" w:hAnsi="Bookman Old Style"/>
        </w:rPr>
        <w:t xml:space="preserve">Nomear Comissão Processante para conduzir os trabalhos </w:t>
      </w:r>
      <w:r w:rsidR="000D0388">
        <w:rPr>
          <w:rFonts w:ascii="Bookman Old Style" w:hAnsi="Bookman Old Style"/>
        </w:rPr>
        <w:t xml:space="preserve">do </w:t>
      </w:r>
      <w:r w:rsidR="005B5B38" w:rsidRPr="009A2ABD">
        <w:rPr>
          <w:rFonts w:ascii="Bookman Old Style" w:hAnsi="Bookman Old Style"/>
        </w:rPr>
        <w:t>Processo Administrativo de que trata o artigo anterior, composta pelos seguintes servidores estáveis:</w:t>
      </w:r>
    </w:p>
    <w:p w:rsidR="00F304B3" w:rsidRPr="009A2ABD" w:rsidRDefault="005B5B38" w:rsidP="000D0388">
      <w:pPr>
        <w:spacing w:after="120"/>
        <w:ind w:firstLine="1134"/>
        <w:jc w:val="both"/>
        <w:rPr>
          <w:rFonts w:ascii="Bookman Old Style" w:hAnsi="Bookman Old Style"/>
        </w:rPr>
      </w:pPr>
      <w:r w:rsidRPr="009A2ABD">
        <w:rPr>
          <w:rFonts w:ascii="Bookman Old Style" w:hAnsi="Bookman Old Style"/>
        </w:rPr>
        <w:t xml:space="preserve">I </w:t>
      </w:r>
      <w:proofErr w:type="gramStart"/>
      <w:r w:rsidRPr="009A2ABD">
        <w:rPr>
          <w:rFonts w:ascii="Bookman Old Style" w:hAnsi="Bookman Old Style"/>
        </w:rPr>
        <w:t>–</w:t>
      </w:r>
      <w:r w:rsidR="005B6A8A">
        <w:rPr>
          <w:rFonts w:ascii="Bookman Old Style" w:hAnsi="Bookman Old Style"/>
        </w:rPr>
        <w:t xml:space="preserve"> </w:t>
      </w:r>
      <w:r w:rsidR="00CE7AD0">
        <w:rPr>
          <w:rFonts w:ascii="Bookman Old Style" w:hAnsi="Bookman Old Style"/>
        </w:rPr>
        <w:t>...</w:t>
      </w:r>
      <w:proofErr w:type="gramEnd"/>
      <w:r w:rsidR="00CE7AD0">
        <w:rPr>
          <w:rFonts w:ascii="Bookman Old Style" w:hAnsi="Bookman Old Style"/>
        </w:rPr>
        <w:t>...............</w:t>
      </w:r>
      <w:r w:rsidR="005B6A8A" w:rsidRPr="009A2ABD">
        <w:rPr>
          <w:rFonts w:ascii="Bookman Old Style" w:hAnsi="Bookman Old Style"/>
        </w:rPr>
        <w:t xml:space="preserve"> </w:t>
      </w:r>
      <w:r w:rsidRPr="009A2ABD">
        <w:rPr>
          <w:rFonts w:ascii="Bookman Old Style" w:hAnsi="Bookman Old Style"/>
        </w:rPr>
        <w:t>- Presidente</w:t>
      </w:r>
    </w:p>
    <w:p w:rsidR="005B5B38" w:rsidRPr="009A2ABD" w:rsidRDefault="005B5B38" w:rsidP="000D0388">
      <w:pPr>
        <w:spacing w:after="120"/>
        <w:ind w:firstLine="1134"/>
        <w:jc w:val="both"/>
        <w:rPr>
          <w:rFonts w:ascii="Bookman Old Style" w:hAnsi="Bookman Old Style"/>
        </w:rPr>
      </w:pPr>
      <w:r w:rsidRPr="009A2ABD">
        <w:rPr>
          <w:rFonts w:ascii="Bookman Old Style" w:hAnsi="Bookman Old Style"/>
        </w:rPr>
        <w:t xml:space="preserve">II </w:t>
      </w:r>
      <w:proofErr w:type="gramStart"/>
      <w:r w:rsidRPr="009A2ABD">
        <w:rPr>
          <w:rFonts w:ascii="Bookman Old Style" w:hAnsi="Bookman Old Style"/>
        </w:rPr>
        <w:t>–</w:t>
      </w:r>
      <w:r w:rsidR="005B6A8A">
        <w:rPr>
          <w:rFonts w:ascii="Bookman Old Style" w:hAnsi="Bookman Old Style"/>
        </w:rPr>
        <w:t xml:space="preserve"> </w:t>
      </w:r>
      <w:r w:rsidR="00CE7AD0">
        <w:rPr>
          <w:rFonts w:ascii="Bookman Old Style" w:hAnsi="Bookman Old Style"/>
        </w:rPr>
        <w:t>...</w:t>
      </w:r>
      <w:proofErr w:type="gramEnd"/>
      <w:r w:rsidR="00CE7AD0">
        <w:rPr>
          <w:rFonts w:ascii="Bookman Old Style" w:hAnsi="Bookman Old Style"/>
        </w:rPr>
        <w:t>.............</w:t>
      </w:r>
      <w:r w:rsidR="005B6A8A" w:rsidRPr="009A2ABD">
        <w:rPr>
          <w:rFonts w:ascii="Bookman Old Style" w:hAnsi="Bookman Old Style"/>
        </w:rPr>
        <w:t xml:space="preserve"> </w:t>
      </w:r>
      <w:r w:rsidR="00CD335F" w:rsidRPr="009A2ABD">
        <w:rPr>
          <w:rFonts w:ascii="Bookman Old Style" w:hAnsi="Bookman Old Style"/>
        </w:rPr>
        <w:t>- Secretário</w:t>
      </w:r>
    </w:p>
    <w:p w:rsidR="005B5B38" w:rsidRPr="009A2ABD" w:rsidRDefault="005B5B38" w:rsidP="000D0388">
      <w:pPr>
        <w:spacing w:after="120"/>
        <w:ind w:firstLine="1134"/>
        <w:jc w:val="both"/>
        <w:rPr>
          <w:rFonts w:ascii="Bookman Old Style" w:hAnsi="Bookman Old Style"/>
        </w:rPr>
      </w:pPr>
      <w:r w:rsidRPr="009A2ABD">
        <w:rPr>
          <w:rFonts w:ascii="Bookman Old Style" w:hAnsi="Bookman Old Style"/>
        </w:rPr>
        <w:t xml:space="preserve">III </w:t>
      </w:r>
      <w:proofErr w:type="gramStart"/>
      <w:r w:rsidRPr="009A2ABD">
        <w:rPr>
          <w:rFonts w:ascii="Bookman Old Style" w:hAnsi="Bookman Old Style"/>
        </w:rPr>
        <w:t xml:space="preserve">– </w:t>
      </w:r>
      <w:r w:rsidR="00CE7AD0">
        <w:rPr>
          <w:rFonts w:ascii="Bookman Old Style" w:hAnsi="Bookman Old Style"/>
        </w:rPr>
        <w:t>...</w:t>
      </w:r>
      <w:proofErr w:type="gramEnd"/>
      <w:r w:rsidR="00CE7AD0">
        <w:rPr>
          <w:rFonts w:ascii="Bookman Old Style" w:hAnsi="Bookman Old Style"/>
        </w:rPr>
        <w:t>............</w:t>
      </w:r>
      <w:r w:rsidR="00CD335F" w:rsidRPr="009A2ABD">
        <w:rPr>
          <w:rFonts w:ascii="Bookman Old Style" w:hAnsi="Bookman Old Style"/>
        </w:rPr>
        <w:t xml:space="preserve"> - Membro</w:t>
      </w:r>
    </w:p>
    <w:p w:rsidR="005B6A8A" w:rsidRDefault="005B6A8A" w:rsidP="009A2ABD">
      <w:pPr>
        <w:spacing w:after="120" w:line="360" w:lineRule="auto"/>
        <w:ind w:firstLine="1134"/>
        <w:jc w:val="both"/>
        <w:rPr>
          <w:rFonts w:ascii="Bookman Old Style" w:hAnsi="Bookman Old Style"/>
        </w:rPr>
      </w:pPr>
    </w:p>
    <w:p w:rsidR="009A2ABD" w:rsidRDefault="009A2ABD" w:rsidP="009A2ABD">
      <w:pPr>
        <w:spacing w:after="120" w:line="360" w:lineRule="auto"/>
        <w:ind w:firstLine="1134"/>
        <w:jc w:val="both"/>
        <w:rPr>
          <w:rFonts w:ascii="Bookman Old Style" w:hAnsi="Bookman Old Style"/>
        </w:rPr>
      </w:pPr>
      <w:r w:rsidRPr="005B6A8A">
        <w:rPr>
          <w:rFonts w:ascii="Bookman Old Style" w:hAnsi="Bookman Old Style"/>
          <w:b/>
        </w:rPr>
        <w:lastRenderedPageBreak/>
        <w:t>Art. 3º</w:t>
      </w:r>
      <w:r>
        <w:rPr>
          <w:rFonts w:ascii="Bookman Old Style" w:hAnsi="Bookman Old Style"/>
        </w:rPr>
        <w:t xml:space="preserve"> A Comissão Processante deverá concluir os trabalhos no prazo de 60 (sessenta) dias, contados da publicação desta Portaria, podendo ser prorrogado por igual prazo se </w:t>
      </w:r>
      <w:proofErr w:type="gramStart"/>
      <w:r>
        <w:rPr>
          <w:rFonts w:ascii="Bookman Old Style" w:hAnsi="Bookman Old Style"/>
        </w:rPr>
        <w:t>as circunstâncias assim o exigir</w:t>
      </w:r>
      <w:proofErr w:type="gramEnd"/>
      <w:r>
        <w:rPr>
          <w:rFonts w:ascii="Bookman Old Style" w:hAnsi="Bookman Old Style"/>
        </w:rPr>
        <w:t>.</w:t>
      </w:r>
    </w:p>
    <w:p w:rsidR="00B40F59" w:rsidRDefault="00B40F59" w:rsidP="009A2ABD">
      <w:pPr>
        <w:spacing w:after="120" w:line="360" w:lineRule="auto"/>
        <w:ind w:firstLine="1134"/>
        <w:jc w:val="both"/>
        <w:rPr>
          <w:rFonts w:ascii="Bookman Old Style" w:hAnsi="Bookman Old Style"/>
        </w:rPr>
      </w:pPr>
    </w:p>
    <w:p w:rsidR="009A2ABD" w:rsidRDefault="009A2ABD" w:rsidP="009A2ABD">
      <w:pPr>
        <w:spacing w:after="120" w:line="360" w:lineRule="auto"/>
        <w:ind w:firstLine="1134"/>
        <w:jc w:val="both"/>
        <w:rPr>
          <w:rFonts w:ascii="Bookman Old Style" w:hAnsi="Bookman Old Style"/>
        </w:rPr>
      </w:pPr>
      <w:r w:rsidRPr="005B6A8A">
        <w:rPr>
          <w:rFonts w:ascii="Bookman Old Style" w:hAnsi="Bookman Old Style"/>
          <w:b/>
        </w:rPr>
        <w:t>Art. 4º</w:t>
      </w:r>
      <w:r>
        <w:rPr>
          <w:rFonts w:ascii="Bookman Old Style" w:hAnsi="Bookman Old Style"/>
        </w:rPr>
        <w:t xml:space="preserve"> </w:t>
      </w:r>
      <w:r w:rsidR="00355DF5">
        <w:rPr>
          <w:rFonts w:ascii="Bookman Old Style" w:hAnsi="Bookman Old Style"/>
        </w:rPr>
        <w:t>Os membros da Comissão</w:t>
      </w:r>
      <w:r w:rsidR="00355DF5" w:rsidRPr="00355DF5">
        <w:rPr>
          <w:rFonts w:ascii="Bookman Old Style" w:hAnsi="Bookman Old Style"/>
        </w:rPr>
        <w:t xml:space="preserve"> </w:t>
      </w:r>
      <w:r w:rsidR="00355DF5" w:rsidRPr="009A2ABD">
        <w:rPr>
          <w:rFonts w:ascii="Bookman Old Style" w:hAnsi="Bookman Old Style"/>
        </w:rPr>
        <w:t>poderão reportar-se diretamente aos demais órgãos da Administração Pública, em diligências necessárias à instrução processual</w:t>
      </w:r>
      <w:r w:rsidR="00C827A4">
        <w:rPr>
          <w:rFonts w:ascii="Bookman Old Style" w:hAnsi="Bookman Old Style"/>
        </w:rPr>
        <w:t>.</w:t>
      </w:r>
    </w:p>
    <w:p w:rsidR="00B40F59" w:rsidRDefault="00B40F59" w:rsidP="009A2ABD">
      <w:pPr>
        <w:spacing w:after="120" w:line="360" w:lineRule="auto"/>
        <w:ind w:firstLine="1134"/>
        <w:jc w:val="both"/>
        <w:rPr>
          <w:rFonts w:ascii="Bookman Old Style" w:hAnsi="Bookman Old Style"/>
        </w:rPr>
      </w:pPr>
    </w:p>
    <w:p w:rsidR="00C827A4" w:rsidRDefault="00C827A4" w:rsidP="009A2ABD">
      <w:pPr>
        <w:spacing w:after="120" w:line="360" w:lineRule="auto"/>
        <w:ind w:firstLine="1134"/>
        <w:jc w:val="both"/>
        <w:rPr>
          <w:rFonts w:ascii="Bookman Old Style" w:hAnsi="Bookman Old Style"/>
        </w:rPr>
      </w:pPr>
      <w:r w:rsidRPr="005B6A8A">
        <w:rPr>
          <w:rFonts w:ascii="Bookman Old Style" w:hAnsi="Bookman Old Style"/>
          <w:b/>
        </w:rPr>
        <w:t xml:space="preserve">Art. 5º </w:t>
      </w:r>
      <w:r>
        <w:rPr>
          <w:rFonts w:ascii="Bookman Old Style" w:hAnsi="Bookman Old Style"/>
        </w:rPr>
        <w:t>Os serviços da Comissão são considerados de caráter relevante, não cabendo aos seus membros nenhuma espécie de remuneração.</w:t>
      </w:r>
    </w:p>
    <w:p w:rsidR="00B40F59" w:rsidRDefault="00B40F59" w:rsidP="009A2ABD">
      <w:pPr>
        <w:spacing w:after="120" w:line="360" w:lineRule="auto"/>
        <w:ind w:firstLine="1134"/>
        <w:jc w:val="both"/>
        <w:rPr>
          <w:rFonts w:ascii="Bookman Old Style" w:hAnsi="Bookman Old Style"/>
        </w:rPr>
      </w:pPr>
    </w:p>
    <w:p w:rsidR="00C827A4" w:rsidRDefault="00D36F7F" w:rsidP="009A2ABD">
      <w:pPr>
        <w:spacing w:after="120" w:line="360" w:lineRule="auto"/>
        <w:ind w:firstLine="1134"/>
        <w:jc w:val="both"/>
        <w:rPr>
          <w:rFonts w:ascii="Bookman Old Style" w:hAnsi="Bookman Old Style"/>
        </w:rPr>
      </w:pPr>
      <w:r w:rsidRPr="005B6A8A">
        <w:rPr>
          <w:rFonts w:ascii="Bookman Old Style" w:hAnsi="Bookman Old Style"/>
          <w:b/>
        </w:rPr>
        <w:t>Art. 6º</w:t>
      </w:r>
      <w:r>
        <w:rPr>
          <w:rFonts w:ascii="Bookman Old Style" w:hAnsi="Bookman Old Style"/>
        </w:rPr>
        <w:t xml:space="preserve"> Esta Portaria entra em vigor na data de sua publicação.</w:t>
      </w:r>
    </w:p>
    <w:p w:rsidR="00D36F7F" w:rsidRDefault="00D36F7F" w:rsidP="00D36F7F">
      <w:pPr>
        <w:spacing w:after="120" w:line="360" w:lineRule="auto"/>
        <w:jc w:val="both"/>
        <w:rPr>
          <w:rFonts w:ascii="Bookman Old Style" w:hAnsi="Bookman Old Style"/>
        </w:rPr>
      </w:pPr>
    </w:p>
    <w:p w:rsidR="00D36F7F" w:rsidRDefault="00D36F7F" w:rsidP="00D36F7F">
      <w:pPr>
        <w:spacing w:after="120" w:line="36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Gabinete do Executivo Municipal, </w:t>
      </w:r>
      <w:r w:rsidR="005B6A8A">
        <w:rPr>
          <w:rFonts w:ascii="Bookman Old Style" w:hAnsi="Bookman Old Style"/>
        </w:rPr>
        <w:t>2</w:t>
      </w:r>
      <w:r w:rsidR="00CE7AD0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 xml:space="preserve"> de </w:t>
      </w:r>
      <w:r w:rsidR="00CE7AD0">
        <w:rPr>
          <w:rFonts w:ascii="Bookman Old Style" w:hAnsi="Bookman Old Style"/>
        </w:rPr>
        <w:t>junho</w:t>
      </w:r>
      <w:r>
        <w:rPr>
          <w:rFonts w:ascii="Bookman Old Style" w:hAnsi="Bookman Old Style"/>
        </w:rPr>
        <w:t xml:space="preserve"> de 20</w:t>
      </w:r>
      <w:r w:rsidR="005B6A8A">
        <w:rPr>
          <w:rFonts w:ascii="Bookman Old Style" w:hAnsi="Bookman Old Style"/>
        </w:rPr>
        <w:t>1</w:t>
      </w:r>
      <w:r w:rsidR="00CE7AD0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>.</w:t>
      </w:r>
    </w:p>
    <w:p w:rsidR="00D36F7F" w:rsidRDefault="00D36F7F" w:rsidP="00D36F7F">
      <w:pPr>
        <w:spacing w:after="120" w:line="360" w:lineRule="auto"/>
        <w:jc w:val="center"/>
        <w:rPr>
          <w:rFonts w:ascii="Bookman Old Style" w:hAnsi="Bookman Old Style"/>
        </w:rPr>
      </w:pPr>
    </w:p>
    <w:p w:rsidR="00B40F59" w:rsidRDefault="00B40F59" w:rsidP="00D36F7F">
      <w:pPr>
        <w:spacing w:after="120" w:line="360" w:lineRule="auto"/>
        <w:jc w:val="center"/>
        <w:rPr>
          <w:rFonts w:ascii="Bookman Old Style" w:hAnsi="Bookman Old Style"/>
        </w:rPr>
      </w:pPr>
    </w:p>
    <w:p w:rsidR="00D36F7F" w:rsidRPr="00D36F7F" w:rsidRDefault="00CE7AD0" w:rsidP="00D36F7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JORGE ANTONIO COMUNELLO</w:t>
      </w:r>
    </w:p>
    <w:p w:rsidR="00D36F7F" w:rsidRPr="00D36F7F" w:rsidRDefault="00D36F7F" w:rsidP="00D36F7F">
      <w:pPr>
        <w:jc w:val="center"/>
        <w:rPr>
          <w:rFonts w:ascii="Bookman Old Style" w:hAnsi="Bookman Old Style"/>
          <w:b/>
        </w:rPr>
      </w:pPr>
      <w:r w:rsidRPr="00D36F7F">
        <w:rPr>
          <w:rFonts w:ascii="Bookman Old Style" w:hAnsi="Bookman Old Style"/>
          <w:b/>
        </w:rPr>
        <w:t>Prefeito Municipal</w:t>
      </w:r>
      <w:r w:rsidR="005B6A8A">
        <w:rPr>
          <w:rFonts w:ascii="Bookman Old Style" w:hAnsi="Bookman Old Style"/>
          <w:b/>
        </w:rPr>
        <w:t xml:space="preserve"> </w:t>
      </w:r>
    </w:p>
    <w:p w:rsidR="00D36F7F" w:rsidRDefault="00D36F7F" w:rsidP="00D36F7F">
      <w:pPr>
        <w:spacing w:after="120" w:line="360" w:lineRule="auto"/>
        <w:jc w:val="both"/>
        <w:rPr>
          <w:rFonts w:ascii="Bookman Old Style" w:hAnsi="Bookman Old Style"/>
        </w:rPr>
      </w:pPr>
    </w:p>
    <w:p w:rsidR="00D36F7F" w:rsidRDefault="00D36F7F" w:rsidP="00D36F7F">
      <w:pPr>
        <w:spacing w:after="120" w:line="360" w:lineRule="auto"/>
        <w:jc w:val="both"/>
        <w:rPr>
          <w:rFonts w:ascii="Bookman Old Style" w:hAnsi="Bookman Old Style"/>
        </w:rPr>
      </w:pPr>
    </w:p>
    <w:p w:rsidR="00B40F59" w:rsidRDefault="00B40F59" w:rsidP="00D36F7F">
      <w:pPr>
        <w:spacing w:after="120" w:line="360" w:lineRule="auto"/>
        <w:jc w:val="both"/>
        <w:rPr>
          <w:rFonts w:ascii="Bookman Old Style" w:hAnsi="Bookman Old Style"/>
        </w:rPr>
      </w:pPr>
    </w:p>
    <w:p w:rsidR="00B40F59" w:rsidRDefault="00B40F59" w:rsidP="00D36F7F">
      <w:pPr>
        <w:spacing w:after="120" w:line="360" w:lineRule="auto"/>
        <w:jc w:val="both"/>
        <w:rPr>
          <w:rFonts w:ascii="Bookman Old Style" w:hAnsi="Bookman Old Style"/>
        </w:rPr>
      </w:pPr>
    </w:p>
    <w:p w:rsidR="00B40F59" w:rsidRDefault="00B40F59" w:rsidP="00D36F7F">
      <w:pPr>
        <w:spacing w:after="120" w:line="360" w:lineRule="auto"/>
        <w:jc w:val="both"/>
        <w:rPr>
          <w:rFonts w:ascii="Bookman Old Style" w:hAnsi="Bookman Old Style"/>
        </w:rPr>
      </w:pPr>
    </w:p>
    <w:p w:rsidR="00A50BB4" w:rsidRPr="00CE7AD0" w:rsidRDefault="00A50BB4" w:rsidP="00D36F7F">
      <w:pPr>
        <w:spacing w:after="120" w:line="360" w:lineRule="auto"/>
        <w:jc w:val="both"/>
        <w:rPr>
          <w:rFonts w:ascii="Bookman Old Style" w:hAnsi="Bookman Old Style"/>
          <w:b/>
        </w:rPr>
      </w:pPr>
      <w:r w:rsidRPr="00CE7AD0">
        <w:rPr>
          <w:rFonts w:ascii="Bookman Old Style" w:hAnsi="Bookman Old Style"/>
          <w:b/>
        </w:rPr>
        <w:t>Registrada e Publicada em data supra.</w:t>
      </w:r>
    </w:p>
    <w:p w:rsidR="00A50BB4" w:rsidRDefault="00A50BB4" w:rsidP="00D36F7F">
      <w:pPr>
        <w:spacing w:after="120" w:line="360" w:lineRule="auto"/>
        <w:jc w:val="both"/>
        <w:rPr>
          <w:rFonts w:ascii="Bookman Old Style" w:hAnsi="Bookman Old Style"/>
        </w:rPr>
      </w:pPr>
    </w:p>
    <w:sectPr w:rsidR="00A50BB4" w:rsidSect="00B40F59">
      <w:footerReference w:type="even" r:id="rId7"/>
      <w:footerReference w:type="default" r:id="rId8"/>
      <w:pgSz w:w="11907" w:h="16840" w:code="9"/>
      <w:pgMar w:top="1701" w:right="1134" w:bottom="1134" w:left="1701" w:header="851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4F6" w:rsidRDefault="005764F6">
      <w:r>
        <w:separator/>
      </w:r>
    </w:p>
  </w:endnote>
  <w:endnote w:type="continuationSeparator" w:id="0">
    <w:p w:rsidR="005764F6" w:rsidRDefault="00576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F59" w:rsidRDefault="00E064E9">
    <w:pPr>
      <w:pStyle w:val="Rodap"/>
      <w:framePr w:wrap="around" w:vAnchor="text" w:hAnchor="margin" w:xAlign="center" w:y="1"/>
      <w:rPr>
        <w:rStyle w:val="Nmerodepgina"/>
        <w:sz w:val="22"/>
      </w:rPr>
    </w:pPr>
    <w:r>
      <w:rPr>
        <w:rStyle w:val="Nmerodepgina"/>
        <w:sz w:val="22"/>
      </w:rPr>
      <w:fldChar w:fldCharType="begin"/>
    </w:r>
    <w:r w:rsidR="00B40F59">
      <w:rPr>
        <w:rStyle w:val="Nmerodepgina"/>
        <w:sz w:val="22"/>
      </w:rPr>
      <w:instrText xml:space="preserve">PAGE  </w:instrText>
    </w:r>
    <w:r>
      <w:rPr>
        <w:rStyle w:val="Nmerodepgina"/>
        <w:sz w:val="22"/>
      </w:rPr>
      <w:fldChar w:fldCharType="end"/>
    </w:r>
  </w:p>
  <w:p w:rsidR="00B40F59" w:rsidRDefault="00B40F59">
    <w:pPr>
      <w:pStyle w:val="Rodap"/>
      <w:rPr>
        <w:sz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F59" w:rsidRDefault="00E064E9">
    <w:pPr>
      <w:pStyle w:val="Rodap"/>
      <w:framePr w:wrap="around" w:vAnchor="text" w:hAnchor="margin" w:xAlign="center" w:y="1"/>
      <w:rPr>
        <w:rStyle w:val="Nmerodepgina"/>
        <w:sz w:val="22"/>
      </w:rPr>
    </w:pPr>
    <w:r>
      <w:rPr>
        <w:rStyle w:val="Nmerodepgina"/>
        <w:sz w:val="22"/>
      </w:rPr>
      <w:fldChar w:fldCharType="begin"/>
    </w:r>
    <w:r w:rsidR="00B40F59">
      <w:rPr>
        <w:rStyle w:val="Nmerodepgina"/>
        <w:sz w:val="22"/>
      </w:rPr>
      <w:instrText xml:space="preserve">PAGE  </w:instrText>
    </w:r>
    <w:r>
      <w:rPr>
        <w:rStyle w:val="Nmerodepgina"/>
        <w:sz w:val="22"/>
      </w:rPr>
      <w:fldChar w:fldCharType="separate"/>
    </w:r>
    <w:r w:rsidR="00CE7AD0">
      <w:rPr>
        <w:rStyle w:val="Nmerodepgina"/>
        <w:noProof/>
        <w:sz w:val="22"/>
      </w:rPr>
      <w:t>1</w:t>
    </w:r>
    <w:r>
      <w:rPr>
        <w:rStyle w:val="Nmerodepgina"/>
        <w:sz w:val="22"/>
      </w:rPr>
      <w:fldChar w:fldCharType="end"/>
    </w:r>
  </w:p>
  <w:p w:rsidR="00B40F59" w:rsidRDefault="00B40F59">
    <w:pPr>
      <w:pStyle w:val="Rodap"/>
      <w:rPr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4F6" w:rsidRDefault="005764F6">
      <w:r>
        <w:separator/>
      </w:r>
    </w:p>
  </w:footnote>
  <w:footnote w:type="continuationSeparator" w:id="0">
    <w:p w:rsidR="005764F6" w:rsidRDefault="005764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057A"/>
    <w:multiLevelType w:val="multilevel"/>
    <w:tmpl w:val="7E52A2D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B3D5A65"/>
    <w:multiLevelType w:val="hybridMultilevel"/>
    <w:tmpl w:val="455EAB16"/>
    <w:lvl w:ilvl="0" w:tplc="046AD0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CF08FE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A2DE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F8C3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DC63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0279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4EFE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66CA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7E67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F9519E"/>
    <w:multiLevelType w:val="multilevel"/>
    <w:tmpl w:val="D1C8A5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B66554E"/>
    <w:multiLevelType w:val="singleLevel"/>
    <w:tmpl w:val="7100AE08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4">
    <w:nsid w:val="222B02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26650BE"/>
    <w:multiLevelType w:val="singleLevel"/>
    <w:tmpl w:val="57081F54"/>
    <w:lvl w:ilvl="0">
      <w:start w:val="1"/>
      <w:numFmt w:val="lowerLetter"/>
      <w:lvlText w:val="%1) "/>
      <w:legacy w:legacy="1" w:legacySpace="0" w:legacyIndent="283"/>
      <w:lvlJc w:val="left"/>
      <w:pPr>
        <w:ind w:left="1723" w:hanging="283"/>
      </w:pPr>
      <w:rPr>
        <w:rFonts w:ascii="Arial" w:hAnsi="Arial" w:hint="default"/>
        <w:b w:val="0"/>
        <w:i w:val="0"/>
        <w:sz w:val="24"/>
      </w:rPr>
    </w:lvl>
  </w:abstractNum>
  <w:abstractNum w:abstractNumId="6">
    <w:nsid w:val="275B78D1"/>
    <w:multiLevelType w:val="hybridMultilevel"/>
    <w:tmpl w:val="6B226CB4"/>
    <w:lvl w:ilvl="0" w:tplc="BA922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CACA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C2F9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7606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9C65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1EE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8AB9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A4E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301E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E2136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2A645E8"/>
    <w:multiLevelType w:val="singleLevel"/>
    <w:tmpl w:val="57081F54"/>
    <w:lvl w:ilvl="0">
      <w:start w:val="1"/>
      <w:numFmt w:val="lowerLetter"/>
      <w:lvlText w:val="%1) "/>
      <w:legacy w:legacy="1" w:legacySpace="0" w:legacyIndent="283"/>
      <w:lvlJc w:val="left"/>
      <w:pPr>
        <w:ind w:left="1723" w:hanging="283"/>
      </w:pPr>
      <w:rPr>
        <w:rFonts w:ascii="Arial" w:hAnsi="Arial" w:hint="default"/>
        <w:b w:val="0"/>
        <w:i w:val="0"/>
        <w:sz w:val="24"/>
      </w:rPr>
    </w:lvl>
  </w:abstractNum>
  <w:abstractNum w:abstractNumId="9">
    <w:nsid w:val="35A25945"/>
    <w:multiLevelType w:val="singleLevel"/>
    <w:tmpl w:val="4524D27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0">
    <w:nsid w:val="376E2B0E"/>
    <w:multiLevelType w:val="multilevel"/>
    <w:tmpl w:val="C784C668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1">
    <w:nsid w:val="38955BF2"/>
    <w:multiLevelType w:val="multilevel"/>
    <w:tmpl w:val="329C18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9900DF1"/>
    <w:multiLevelType w:val="singleLevel"/>
    <w:tmpl w:val="16FAC4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BBC6AD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4249280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26B5467"/>
    <w:multiLevelType w:val="multilevel"/>
    <w:tmpl w:val="69DC9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6">
    <w:nsid w:val="4279555E"/>
    <w:multiLevelType w:val="singleLevel"/>
    <w:tmpl w:val="57081F54"/>
    <w:lvl w:ilvl="0">
      <w:start w:val="1"/>
      <w:numFmt w:val="lowerLetter"/>
      <w:lvlText w:val="%1) "/>
      <w:legacy w:legacy="1" w:legacySpace="0" w:legacyIndent="283"/>
      <w:lvlJc w:val="left"/>
      <w:pPr>
        <w:ind w:left="1723" w:hanging="283"/>
      </w:pPr>
      <w:rPr>
        <w:rFonts w:ascii="Arial" w:hAnsi="Arial" w:hint="default"/>
        <w:b w:val="0"/>
        <w:i w:val="0"/>
        <w:sz w:val="24"/>
      </w:rPr>
    </w:lvl>
  </w:abstractNum>
  <w:abstractNum w:abstractNumId="17">
    <w:nsid w:val="5B657D3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F3946E9"/>
    <w:multiLevelType w:val="hybridMultilevel"/>
    <w:tmpl w:val="4F6653EE"/>
    <w:lvl w:ilvl="0" w:tplc="AB705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AC5F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B42F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5EE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AA0B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BCA0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D232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34A0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3092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747C89"/>
    <w:multiLevelType w:val="multilevel"/>
    <w:tmpl w:val="C2167C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0">
    <w:nsid w:val="66093D45"/>
    <w:multiLevelType w:val="multilevel"/>
    <w:tmpl w:val="922E9BA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CAE2A6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1103F41"/>
    <w:multiLevelType w:val="singleLevel"/>
    <w:tmpl w:val="4524D27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3">
    <w:nsid w:val="7141192C"/>
    <w:multiLevelType w:val="multilevel"/>
    <w:tmpl w:val="CF3E1A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6"/>
  </w:num>
  <w:num w:numId="4">
    <w:abstractNumId w:val="3"/>
  </w:num>
  <w:num w:numId="5">
    <w:abstractNumId w:val="19"/>
  </w:num>
  <w:num w:numId="6">
    <w:abstractNumId w:val="18"/>
  </w:num>
  <w:num w:numId="7">
    <w:abstractNumId w:val="6"/>
  </w:num>
  <w:num w:numId="8">
    <w:abstractNumId w:val="1"/>
  </w:num>
  <w:num w:numId="9">
    <w:abstractNumId w:val="15"/>
  </w:num>
  <w:num w:numId="10">
    <w:abstractNumId w:val="23"/>
  </w:num>
  <w:num w:numId="11">
    <w:abstractNumId w:val="2"/>
  </w:num>
  <w:num w:numId="12">
    <w:abstractNumId w:val="11"/>
  </w:num>
  <w:num w:numId="13">
    <w:abstractNumId w:val="10"/>
  </w:num>
  <w:num w:numId="14">
    <w:abstractNumId w:val="0"/>
  </w:num>
  <w:num w:numId="15">
    <w:abstractNumId w:val="20"/>
  </w:num>
  <w:num w:numId="16">
    <w:abstractNumId w:val="12"/>
  </w:num>
  <w:num w:numId="17">
    <w:abstractNumId w:val="4"/>
  </w:num>
  <w:num w:numId="18">
    <w:abstractNumId w:val="9"/>
  </w:num>
  <w:num w:numId="19">
    <w:abstractNumId w:val="22"/>
  </w:num>
  <w:num w:numId="20">
    <w:abstractNumId w:val="21"/>
  </w:num>
  <w:num w:numId="21">
    <w:abstractNumId w:val="7"/>
  </w:num>
  <w:num w:numId="22">
    <w:abstractNumId w:val="14"/>
  </w:num>
  <w:num w:numId="23">
    <w:abstractNumId w:val="17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52B"/>
    <w:rsid w:val="000201D1"/>
    <w:rsid w:val="000A6C11"/>
    <w:rsid w:val="000D0388"/>
    <w:rsid w:val="001072EC"/>
    <w:rsid w:val="00113B81"/>
    <w:rsid w:val="0018285A"/>
    <w:rsid w:val="001A5DA6"/>
    <w:rsid w:val="002042BB"/>
    <w:rsid w:val="00355DF5"/>
    <w:rsid w:val="00467BDA"/>
    <w:rsid w:val="005354AD"/>
    <w:rsid w:val="005764F6"/>
    <w:rsid w:val="005A43AB"/>
    <w:rsid w:val="005B5B38"/>
    <w:rsid w:val="005B6A8A"/>
    <w:rsid w:val="0061344F"/>
    <w:rsid w:val="0068652B"/>
    <w:rsid w:val="008E3D7B"/>
    <w:rsid w:val="009A2ABD"/>
    <w:rsid w:val="009C0E4A"/>
    <w:rsid w:val="00A15477"/>
    <w:rsid w:val="00A175D5"/>
    <w:rsid w:val="00A1797F"/>
    <w:rsid w:val="00A50BB4"/>
    <w:rsid w:val="00B40F59"/>
    <w:rsid w:val="00B43197"/>
    <w:rsid w:val="00B6407D"/>
    <w:rsid w:val="00BE5A4B"/>
    <w:rsid w:val="00BE7645"/>
    <w:rsid w:val="00BE7DC9"/>
    <w:rsid w:val="00C00980"/>
    <w:rsid w:val="00C045FF"/>
    <w:rsid w:val="00C22A05"/>
    <w:rsid w:val="00C73D32"/>
    <w:rsid w:val="00C827A4"/>
    <w:rsid w:val="00CB57D4"/>
    <w:rsid w:val="00CC6313"/>
    <w:rsid w:val="00CD335F"/>
    <w:rsid w:val="00CE7AD0"/>
    <w:rsid w:val="00D36F7F"/>
    <w:rsid w:val="00D56F25"/>
    <w:rsid w:val="00D86B3F"/>
    <w:rsid w:val="00DD24F7"/>
    <w:rsid w:val="00E064E9"/>
    <w:rsid w:val="00EF0EFC"/>
    <w:rsid w:val="00F30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64E9"/>
    <w:rPr>
      <w:sz w:val="24"/>
      <w:szCs w:val="24"/>
    </w:rPr>
  </w:style>
  <w:style w:type="paragraph" w:styleId="Ttulo1">
    <w:name w:val="heading 1"/>
    <w:basedOn w:val="Normal"/>
    <w:next w:val="Normal"/>
    <w:qFormat/>
    <w:rsid w:val="00E064E9"/>
    <w:pPr>
      <w:keepNext/>
      <w:jc w:val="both"/>
      <w:outlineLvl w:val="0"/>
    </w:pPr>
    <w:rPr>
      <w:rFonts w:ascii="Arial Black" w:hAnsi="Arial Black"/>
      <w:i/>
      <w:sz w:val="28"/>
      <w:szCs w:val="20"/>
    </w:rPr>
  </w:style>
  <w:style w:type="paragraph" w:styleId="Ttulo2">
    <w:name w:val="heading 2"/>
    <w:basedOn w:val="Normal"/>
    <w:next w:val="Normal"/>
    <w:qFormat/>
    <w:rsid w:val="00E064E9"/>
    <w:pPr>
      <w:keepNext/>
      <w:jc w:val="both"/>
      <w:outlineLvl w:val="1"/>
    </w:pPr>
    <w:rPr>
      <w:rFonts w:ascii="Arial Black" w:hAnsi="Arial Black"/>
      <w:i/>
      <w:szCs w:val="20"/>
    </w:rPr>
  </w:style>
  <w:style w:type="paragraph" w:styleId="Ttulo3">
    <w:name w:val="heading 3"/>
    <w:basedOn w:val="Normal"/>
    <w:next w:val="Normal"/>
    <w:qFormat/>
    <w:rsid w:val="00E064E9"/>
    <w:pPr>
      <w:keepNext/>
      <w:outlineLvl w:val="2"/>
    </w:pPr>
    <w:rPr>
      <w:szCs w:val="20"/>
    </w:rPr>
  </w:style>
  <w:style w:type="paragraph" w:styleId="Ttulo4">
    <w:name w:val="heading 4"/>
    <w:basedOn w:val="Normal"/>
    <w:next w:val="Normal"/>
    <w:qFormat/>
    <w:rsid w:val="00E064E9"/>
    <w:pPr>
      <w:keepNext/>
      <w:jc w:val="both"/>
      <w:outlineLvl w:val="3"/>
    </w:pPr>
    <w:rPr>
      <w:rFonts w:ascii="Arial" w:hAnsi="Arial"/>
      <w:b/>
      <w:szCs w:val="20"/>
    </w:rPr>
  </w:style>
  <w:style w:type="paragraph" w:styleId="Ttulo5">
    <w:name w:val="heading 5"/>
    <w:basedOn w:val="Normal"/>
    <w:next w:val="Normal"/>
    <w:qFormat/>
    <w:rsid w:val="00E064E9"/>
    <w:pPr>
      <w:keepNext/>
      <w:jc w:val="right"/>
      <w:outlineLvl w:val="4"/>
    </w:pPr>
    <w:rPr>
      <w:rFonts w:ascii="Tahoma" w:hAnsi="Tahoma"/>
      <w:b/>
      <w:sz w:val="26"/>
      <w:szCs w:val="20"/>
    </w:rPr>
  </w:style>
  <w:style w:type="paragraph" w:styleId="Ttulo6">
    <w:name w:val="heading 6"/>
    <w:basedOn w:val="Normal"/>
    <w:next w:val="Normal"/>
    <w:qFormat/>
    <w:rsid w:val="00E064E9"/>
    <w:pPr>
      <w:keepNext/>
      <w:outlineLvl w:val="5"/>
    </w:pPr>
    <w:rPr>
      <w:rFonts w:ascii="Tahoma" w:eastAsia="Arial Unicode MS" w:hAnsi="Tahoma" w:cs="Tahoma"/>
      <w:b/>
      <w:bCs/>
    </w:rPr>
  </w:style>
  <w:style w:type="paragraph" w:styleId="Ttulo7">
    <w:name w:val="heading 7"/>
    <w:basedOn w:val="Normal"/>
    <w:next w:val="Normal"/>
    <w:qFormat/>
    <w:rsid w:val="00E064E9"/>
    <w:pPr>
      <w:keepNext/>
      <w:jc w:val="center"/>
      <w:outlineLvl w:val="6"/>
    </w:pPr>
    <w:rPr>
      <w:rFonts w:ascii="Tahoma" w:hAnsi="Tahoma" w:cs="Tahoma"/>
      <w:sz w:val="28"/>
    </w:rPr>
  </w:style>
  <w:style w:type="paragraph" w:styleId="Ttulo8">
    <w:name w:val="heading 8"/>
    <w:basedOn w:val="Normal"/>
    <w:next w:val="Normal"/>
    <w:qFormat/>
    <w:rsid w:val="00E064E9"/>
    <w:pPr>
      <w:keepNext/>
      <w:jc w:val="center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E064E9"/>
    <w:pPr>
      <w:keepNext/>
      <w:jc w:val="right"/>
      <w:outlineLvl w:val="8"/>
    </w:pPr>
    <w:rPr>
      <w:rFonts w:ascii="Arial" w:hAnsi="Arial" w:cs="Arial"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E064E9"/>
    <w:pPr>
      <w:jc w:val="both"/>
    </w:pPr>
    <w:rPr>
      <w:rFonts w:ascii="Arial" w:hAnsi="Arial"/>
      <w:szCs w:val="20"/>
    </w:rPr>
  </w:style>
  <w:style w:type="paragraph" w:styleId="Recuodecorpodetexto3">
    <w:name w:val="Body Text Indent 3"/>
    <w:basedOn w:val="Normal"/>
    <w:rsid w:val="00E064E9"/>
    <w:pPr>
      <w:ind w:left="2127" w:hanging="404"/>
      <w:jc w:val="both"/>
    </w:pPr>
    <w:rPr>
      <w:rFonts w:ascii="Arial" w:hAnsi="Arial"/>
      <w:szCs w:val="20"/>
    </w:rPr>
  </w:style>
  <w:style w:type="paragraph" w:styleId="Recuodecorpodetexto">
    <w:name w:val="Body Text Indent"/>
    <w:basedOn w:val="Normal"/>
    <w:rsid w:val="00E064E9"/>
    <w:pPr>
      <w:ind w:firstLine="1418"/>
      <w:jc w:val="both"/>
    </w:pPr>
    <w:rPr>
      <w:rFonts w:ascii="Arial" w:hAnsi="Arial"/>
      <w:szCs w:val="20"/>
    </w:rPr>
  </w:style>
  <w:style w:type="character" w:styleId="Hyperlink">
    <w:name w:val="Hyperlink"/>
    <w:basedOn w:val="Fontepargpadro"/>
    <w:rsid w:val="00E064E9"/>
    <w:rPr>
      <w:color w:val="0000FF"/>
      <w:u w:val="single"/>
    </w:rPr>
  </w:style>
  <w:style w:type="paragraph" w:styleId="Recuodecorpodetexto2">
    <w:name w:val="Body Text Indent 2"/>
    <w:basedOn w:val="Normal"/>
    <w:rsid w:val="00E064E9"/>
    <w:pPr>
      <w:ind w:firstLine="1440"/>
      <w:jc w:val="both"/>
    </w:pPr>
    <w:rPr>
      <w:rFonts w:ascii="Arial" w:hAnsi="Arial"/>
      <w:szCs w:val="20"/>
    </w:rPr>
  </w:style>
  <w:style w:type="paragraph" w:styleId="Corpodetexto2">
    <w:name w:val="Body Text 2"/>
    <w:basedOn w:val="Normal"/>
    <w:rsid w:val="00E064E9"/>
    <w:pPr>
      <w:jc w:val="both"/>
    </w:pPr>
    <w:rPr>
      <w:rFonts w:ascii="Arial" w:hAnsi="Arial"/>
      <w:color w:val="FF0000"/>
      <w:szCs w:val="20"/>
    </w:rPr>
  </w:style>
  <w:style w:type="paragraph" w:styleId="Corpodetexto3">
    <w:name w:val="Body Text 3"/>
    <w:basedOn w:val="Normal"/>
    <w:rsid w:val="00E064E9"/>
    <w:pPr>
      <w:jc w:val="both"/>
    </w:pPr>
    <w:rPr>
      <w:rFonts w:ascii="Tahoma" w:hAnsi="Tahoma"/>
      <w:sz w:val="20"/>
      <w:szCs w:val="20"/>
    </w:rPr>
  </w:style>
  <w:style w:type="paragraph" w:styleId="Cabealho">
    <w:name w:val="header"/>
    <w:basedOn w:val="Normal"/>
    <w:rsid w:val="00E064E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E064E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064E9"/>
  </w:style>
  <w:style w:type="paragraph" w:styleId="Ttulo">
    <w:name w:val="Title"/>
    <w:basedOn w:val="Normal"/>
    <w:qFormat/>
    <w:rsid w:val="00E064E9"/>
    <w:pPr>
      <w:jc w:val="center"/>
    </w:pPr>
    <w:rPr>
      <w:rFonts w:ascii="Arial" w:hAnsi="Arial" w:cs="Arial"/>
      <w:b/>
      <w:bCs/>
    </w:rPr>
  </w:style>
  <w:style w:type="paragraph" w:styleId="MapadoDocumento">
    <w:name w:val="Document Map"/>
    <w:basedOn w:val="Normal"/>
    <w:semiHidden/>
    <w:rsid w:val="00E064E9"/>
    <w:pPr>
      <w:shd w:val="clear" w:color="auto" w:fill="000080"/>
    </w:pPr>
    <w:rPr>
      <w:rFonts w:ascii="Tahoma" w:hAnsi="Tahoma"/>
    </w:rPr>
  </w:style>
  <w:style w:type="paragraph" w:styleId="Legenda">
    <w:name w:val="caption"/>
    <w:basedOn w:val="Normal"/>
    <w:next w:val="Normal"/>
    <w:qFormat/>
    <w:rsid w:val="00E064E9"/>
    <w:pPr>
      <w:jc w:val="center"/>
    </w:pPr>
    <w:rPr>
      <w:rFonts w:ascii="Arial" w:hAnsi="Arial"/>
      <w:b/>
      <w:sz w:val="22"/>
    </w:rPr>
  </w:style>
  <w:style w:type="paragraph" w:styleId="NormalWeb">
    <w:name w:val="Normal (Web)"/>
    <w:basedOn w:val="Normal"/>
    <w:rsid w:val="00E064E9"/>
    <w:pPr>
      <w:spacing w:before="100" w:after="100"/>
    </w:pPr>
    <w:rPr>
      <w:rFonts w:ascii="Arial Unicode MS" w:eastAsia="Arial Unicode MS" w:hAnsi="Arial Unicode MS"/>
    </w:rPr>
  </w:style>
  <w:style w:type="paragraph" w:customStyle="1" w:styleId="style11">
    <w:name w:val="style11"/>
    <w:basedOn w:val="Normal"/>
    <w:rsid w:val="00A15477"/>
    <w:pPr>
      <w:spacing w:before="100" w:beforeAutospacing="1" w:after="100" w:afterAutospacing="1"/>
    </w:pPr>
  </w:style>
  <w:style w:type="paragraph" w:styleId="Textodebalo">
    <w:name w:val="Balloon Text"/>
    <w:basedOn w:val="Normal"/>
    <w:semiHidden/>
    <w:rsid w:val="00C009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5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DE EDITAL DO PROCESSO SELETIVO N</vt:lpstr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DE EDITAL DO PROCESSO SELETIVO N</dc:title>
  <dc:creator>Nestor</dc:creator>
  <cp:lastModifiedBy>Administração</cp:lastModifiedBy>
  <cp:revision>2</cp:revision>
  <cp:lastPrinted>2012-12-04T13:31:00Z</cp:lastPrinted>
  <dcterms:created xsi:type="dcterms:W3CDTF">2013-06-27T13:56:00Z</dcterms:created>
  <dcterms:modified xsi:type="dcterms:W3CDTF">2013-06-27T13:56:00Z</dcterms:modified>
</cp:coreProperties>
</file>