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3B2972" w:rsidRDefault="00D7065D" w:rsidP="00D7065D">
      <w:pPr>
        <w:pStyle w:val="Ttulo1"/>
        <w:rPr>
          <w:rFonts w:ascii="Bookman Old Style" w:hAnsi="Bookman Old Style"/>
          <w:b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>ESTADO DE SANTA CATARINA</w:t>
      </w:r>
    </w:p>
    <w:p w:rsidR="00D7065D" w:rsidRPr="003B2972" w:rsidRDefault="00D7065D" w:rsidP="00CF01E5">
      <w:pPr>
        <w:rPr>
          <w:rFonts w:ascii="Bookman Old Style" w:hAnsi="Bookman Old Style"/>
          <w:b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>PREFEITURA MUNICIPAL DE FORMOSA DO SUL</w:t>
      </w:r>
      <w:r w:rsidR="006B54B5" w:rsidRPr="003B2972">
        <w:rPr>
          <w:rFonts w:ascii="Bookman Old Style" w:hAnsi="Bookman Old Style"/>
          <w:b/>
          <w:sz w:val="20"/>
          <w:szCs w:val="20"/>
        </w:rPr>
        <w:t xml:space="preserve"> </w:t>
      </w:r>
    </w:p>
    <w:p w:rsidR="00D7065D" w:rsidRPr="003B2972" w:rsidRDefault="00D7065D" w:rsidP="00CF01E5">
      <w:pPr>
        <w:ind w:left="708"/>
        <w:jc w:val="center"/>
        <w:rPr>
          <w:rFonts w:ascii="Bookman Old Style" w:hAnsi="Bookman Old Style"/>
          <w:b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>DECRETO MUNICIPAL N.º 3</w:t>
      </w:r>
      <w:r w:rsidR="009E1C99">
        <w:rPr>
          <w:rFonts w:ascii="Bookman Old Style" w:hAnsi="Bookman Old Style"/>
          <w:b/>
          <w:sz w:val="20"/>
          <w:szCs w:val="20"/>
        </w:rPr>
        <w:t>915</w:t>
      </w:r>
      <w:r w:rsidRPr="003B2972">
        <w:rPr>
          <w:rFonts w:ascii="Bookman Old Style" w:hAnsi="Bookman Old Style"/>
          <w:b/>
          <w:sz w:val="20"/>
          <w:szCs w:val="20"/>
        </w:rPr>
        <w:t xml:space="preserve">, DE </w:t>
      </w:r>
      <w:r w:rsidR="009E1C99">
        <w:rPr>
          <w:rFonts w:ascii="Bookman Old Style" w:hAnsi="Bookman Old Style"/>
          <w:b/>
          <w:sz w:val="20"/>
          <w:szCs w:val="20"/>
        </w:rPr>
        <w:t>16</w:t>
      </w:r>
      <w:r w:rsidRPr="003B2972">
        <w:rPr>
          <w:rFonts w:ascii="Bookman Old Style" w:hAnsi="Bookman Old Style"/>
          <w:b/>
          <w:sz w:val="20"/>
          <w:szCs w:val="20"/>
        </w:rPr>
        <w:t xml:space="preserve"> DE </w:t>
      </w:r>
      <w:r w:rsidR="009E1C99">
        <w:rPr>
          <w:rFonts w:ascii="Bookman Old Style" w:hAnsi="Bookman Old Style"/>
          <w:b/>
          <w:sz w:val="20"/>
          <w:szCs w:val="20"/>
        </w:rPr>
        <w:t>FEVEREIRO</w:t>
      </w:r>
      <w:r w:rsidRPr="003B2972">
        <w:rPr>
          <w:rFonts w:ascii="Bookman Old Style" w:hAnsi="Bookman Old Style"/>
          <w:b/>
          <w:sz w:val="20"/>
          <w:szCs w:val="20"/>
        </w:rPr>
        <w:t xml:space="preserve"> DE 201</w:t>
      </w:r>
      <w:r w:rsidR="005A2B26" w:rsidRPr="003B2972">
        <w:rPr>
          <w:rFonts w:ascii="Bookman Old Style" w:hAnsi="Bookman Old Style"/>
          <w:b/>
          <w:sz w:val="20"/>
          <w:szCs w:val="20"/>
        </w:rPr>
        <w:t>6</w:t>
      </w:r>
      <w:r w:rsidRPr="003B2972">
        <w:rPr>
          <w:rFonts w:ascii="Bookman Old Style" w:hAnsi="Bookman Old Style"/>
          <w:b/>
          <w:sz w:val="20"/>
          <w:szCs w:val="20"/>
        </w:rPr>
        <w:t>.</w:t>
      </w:r>
    </w:p>
    <w:p w:rsidR="00331100" w:rsidRPr="003B2972" w:rsidRDefault="00D7065D" w:rsidP="00331100">
      <w:pPr>
        <w:pStyle w:val="Ttulo2"/>
        <w:ind w:left="2832"/>
        <w:jc w:val="both"/>
        <w:rPr>
          <w:rFonts w:ascii="Bookman Old Style" w:hAnsi="Bookman Old Style" w:cs="Tahoma"/>
          <w:b/>
          <w:sz w:val="20"/>
          <w:szCs w:val="20"/>
        </w:rPr>
      </w:pPr>
      <w:r w:rsidRPr="003B2972">
        <w:rPr>
          <w:rFonts w:ascii="Bookman Old Style" w:hAnsi="Bookman Old Style" w:cs="Tahoma"/>
          <w:b/>
          <w:sz w:val="20"/>
          <w:szCs w:val="20"/>
        </w:rPr>
        <w:t xml:space="preserve">“ABRE CRÉDITO SUPLEMENTAR </w:t>
      </w:r>
      <w:r w:rsidR="00331100" w:rsidRPr="003B2972">
        <w:rPr>
          <w:rFonts w:ascii="Bookman Old Style" w:hAnsi="Bookman Old Style" w:cs="Tahoma"/>
          <w:b/>
          <w:sz w:val="20"/>
          <w:szCs w:val="20"/>
        </w:rPr>
        <w:t>- SUPERAVIT FINANCEIRO NO ORÇAMENTO PROGRAMA 201</w:t>
      </w:r>
      <w:r w:rsidR="00FC6753">
        <w:rPr>
          <w:rFonts w:ascii="Bookman Old Style" w:hAnsi="Bookman Old Style" w:cs="Tahoma"/>
          <w:b/>
          <w:sz w:val="20"/>
          <w:szCs w:val="20"/>
        </w:rPr>
        <w:t>6</w:t>
      </w:r>
      <w:r w:rsidR="00331100" w:rsidRPr="003B2972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:rsidR="00D7065D" w:rsidRPr="003B2972" w:rsidRDefault="00D7065D" w:rsidP="00D7065D">
      <w:pPr>
        <w:pStyle w:val="Ttulo2"/>
        <w:ind w:left="2832"/>
        <w:rPr>
          <w:rFonts w:ascii="Bookman Old Style" w:hAnsi="Bookman Old Style" w:cs="Tahoma"/>
          <w:sz w:val="20"/>
          <w:szCs w:val="20"/>
        </w:rPr>
      </w:pPr>
      <w:r w:rsidRPr="003B2972">
        <w:rPr>
          <w:rFonts w:ascii="Bookman Old Style" w:hAnsi="Bookman Old Style" w:cs="Tahoma"/>
          <w:sz w:val="20"/>
          <w:szCs w:val="20"/>
        </w:rPr>
        <w:tab/>
      </w:r>
    </w:p>
    <w:p w:rsidR="00D7065D" w:rsidRPr="003B2972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  <w:r w:rsidRPr="003B2972">
        <w:rPr>
          <w:rFonts w:ascii="Bookman Old Style" w:hAnsi="Bookman Old Style" w:cs="Tahoma"/>
          <w:b/>
          <w:sz w:val="20"/>
        </w:rPr>
        <w:t xml:space="preserve">                 </w:t>
      </w:r>
      <w:r w:rsidR="00D7065D" w:rsidRPr="003B2972">
        <w:rPr>
          <w:rFonts w:ascii="Bookman Old Style" w:hAnsi="Bookman Old Style" w:cs="Tahoma"/>
          <w:b/>
          <w:sz w:val="20"/>
        </w:rPr>
        <w:t xml:space="preserve">JORGE ANTONIO COMUNELLO, </w:t>
      </w:r>
      <w:r w:rsidR="00D7065D" w:rsidRPr="003B2972">
        <w:rPr>
          <w:rFonts w:ascii="Bookman Old Style" w:hAnsi="Bookman Old Style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3B2972">
        <w:rPr>
          <w:rFonts w:ascii="Bookman Old Style" w:hAnsi="Bookman Old Style" w:cs="Tahoma"/>
          <w:sz w:val="20"/>
        </w:rPr>
        <w:t xml:space="preserve">autorização contida </w:t>
      </w:r>
      <w:r w:rsidR="00DE6922" w:rsidRPr="003B2972">
        <w:rPr>
          <w:rFonts w:ascii="Bookman Old Style" w:hAnsi="Bookman Old Style" w:cs="Tahoma"/>
          <w:sz w:val="20"/>
        </w:rPr>
        <w:t>na</w:t>
      </w:r>
      <w:r w:rsidR="00D7065D" w:rsidRPr="003B2972">
        <w:rPr>
          <w:rFonts w:ascii="Bookman Old Style" w:hAnsi="Bookman Old Style" w:cs="Tahoma"/>
          <w:sz w:val="20"/>
        </w:rPr>
        <w:t xml:space="preserve"> Lei Municipal N.º 6</w:t>
      </w:r>
      <w:r w:rsidR="005A2B26" w:rsidRPr="003B2972">
        <w:rPr>
          <w:rFonts w:ascii="Bookman Old Style" w:hAnsi="Bookman Old Style" w:cs="Tahoma"/>
          <w:sz w:val="20"/>
        </w:rPr>
        <w:t>54</w:t>
      </w:r>
      <w:r w:rsidR="00D7065D" w:rsidRPr="003B2972">
        <w:rPr>
          <w:rFonts w:ascii="Bookman Old Style" w:hAnsi="Bookman Old Style" w:cs="Tahoma"/>
          <w:sz w:val="20"/>
        </w:rPr>
        <w:t>, de 2</w:t>
      </w:r>
      <w:r w:rsidR="005A2B26" w:rsidRPr="003B2972">
        <w:rPr>
          <w:rFonts w:ascii="Bookman Old Style" w:hAnsi="Bookman Old Style" w:cs="Tahoma"/>
          <w:sz w:val="20"/>
        </w:rPr>
        <w:t>1</w:t>
      </w:r>
      <w:r w:rsidR="00D7065D" w:rsidRPr="003B2972">
        <w:rPr>
          <w:rFonts w:ascii="Bookman Old Style" w:hAnsi="Bookman Old Style" w:cs="Tahoma"/>
          <w:sz w:val="20"/>
        </w:rPr>
        <w:t xml:space="preserve"> de dezembro de 201</w:t>
      </w:r>
      <w:r w:rsidR="005A2B26" w:rsidRPr="003B2972">
        <w:rPr>
          <w:rFonts w:ascii="Bookman Old Style" w:hAnsi="Bookman Old Style" w:cs="Tahoma"/>
          <w:sz w:val="20"/>
        </w:rPr>
        <w:t>5,</w:t>
      </w:r>
      <w:r w:rsidR="00DE6922" w:rsidRPr="003B2972">
        <w:rPr>
          <w:rFonts w:ascii="Bookman Old Style" w:hAnsi="Bookman Old Style" w:cs="Tahoma"/>
          <w:sz w:val="20"/>
        </w:rPr>
        <w:t xml:space="preserve"> </w:t>
      </w:r>
    </w:p>
    <w:p w:rsidR="006B54B5" w:rsidRPr="003B2972" w:rsidRDefault="00D7065D" w:rsidP="00D7065D">
      <w:pPr>
        <w:ind w:firstLine="708"/>
        <w:jc w:val="both"/>
        <w:rPr>
          <w:rFonts w:ascii="Bookman Old Style" w:hAnsi="Bookman Old Style" w:cs="Tahoma"/>
          <w:b/>
          <w:bCs/>
          <w:sz w:val="20"/>
          <w:szCs w:val="20"/>
        </w:rPr>
      </w:pPr>
      <w:proofErr w:type="gramStart"/>
      <w:r w:rsidRPr="003B2972">
        <w:rPr>
          <w:rFonts w:ascii="Bookman Old Style" w:hAnsi="Bookman Old Style" w:cs="Tahoma"/>
          <w:b/>
          <w:bCs/>
          <w:sz w:val="20"/>
          <w:szCs w:val="20"/>
        </w:rPr>
        <w:t>DECRETA:</w:t>
      </w:r>
      <w:proofErr w:type="gramEnd"/>
      <w:r w:rsidR="006B54B5" w:rsidRPr="003B2972">
        <w:rPr>
          <w:rFonts w:ascii="Bookman Old Style" w:eastAsia="Times New Roman" w:hAnsi="Bookman Old Style" w:cs="Helvetica"/>
          <w:b/>
          <w:bCs/>
          <w:color w:val="FFFFFF"/>
          <w:sz w:val="20"/>
          <w:szCs w:val="20"/>
          <w:lang w:eastAsia="pt-BR"/>
        </w:rPr>
        <w:t>1º</w:t>
      </w:r>
      <w:r w:rsidR="006B54B5" w:rsidRPr="003B2972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</w:t>
      </w:r>
    </w:p>
    <w:p w:rsidR="00931357" w:rsidRPr="003B2972" w:rsidRDefault="00D7065D" w:rsidP="00D7065D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  <w:r w:rsidRPr="003B2972">
        <w:rPr>
          <w:rFonts w:ascii="Bookman Old Style" w:hAnsi="Bookman Old Style" w:cs="Tahoma"/>
          <w:b/>
          <w:sz w:val="20"/>
          <w:szCs w:val="20"/>
        </w:rPr>
        <w:t>Art. 1</w:t>
      </w:r>
      <w:r w:rsidR="00CF01E5" w:rsidRPr="003B2972">
        <w:rPr>
          <w:rFonts w:ascii="Bookman Old Style" w:hAnsi="Bookman Old Style" w:cs="Tahoma"/>
          <w:b/>
          <w:sz w:val="20"/>
          <w:szCs w:val="20"/>
        </w:rPr>
        <w:t>.</w:t>
      </w:r>
      <w:r w:rsidRPr="003B2972">
        <w:rPr>
          <w:rFonts w:ascii="Bookman Old Style" w:hAnsi="Bookman Old Style" w:cs="Tahoma"/>
          <w:b/>
          <w:sz w:val="20"/>
          <w:szCs w:val="20"/>
        </w:rPr>
        <w:t xml:space="preserve">º </w:t>
      </w:r>
      <w:r w:rsidRPr="003B2972">
        <w:rPr>
          <w:rFonts w:ascii="Bookman Old Style" w:hAnsi="Bookman Old Style" w:cs="Tahoma"/>
          <w:sz w:val="20"/>
          <w:szCs w:val="20"/>
        </w:rPr>
        <w:t xml:space="preserve">Fica </w:t>
      </w:r>
      <w:r w:rsidR="004C09DC" w:rsidRPr="003B2972">
        <w:rPr>
          <w:rFonts w:ascii="Bookman Old Style" w:hAnsi="Bookman Old Style" w:cs="Tahoma"/>
          <w:sz w:val="20"/>
          <w:szCs w:val="20"/>
        </w:rPr>
        <w:t xml:space="preserve">aberto no corrente exercício Crédito </w:t>
      </w:r>
      <w:r w:rsidR="006B54B5" w:rsidRPr="003B2972">
        <w:rPr>
          <w:rFonts w:ascii="Bookman Old Style" w:hAnsi="Bookman Old Style" w:cs="Tahoma"/>
          <w:sz w:val="20"/>
          <w:szCs w:val="20"/>
        </w:rPr>
        <w:t xml:space="preserve">Suplementar, movimentando dotações no valor de R$ </w:t>
      </w:r>
      <w:r w:rsidR="003E3EDE">
        <w:rPr>
          <w:rFonts w:ascii="Bookman Old Style" w:hAnsi="Bookman Old Style" w:cs="Tahoma"/>
          <w:sz w:val="20"/>
          <w:szCs w:val="20"/>
        </w:rPr>
        <w:t>20.749,91</w:t>
      </w:r>
      <w:r w:rsidR="006B54B5" w:rsidRPr="003B2972">
        <w:rPr>
          <w:rFonts w:ascii="Bookman Old Style" w:hAnsi="Bookman Old Style" w:cs="Tahoma"/>
          <w:sz w:val="20"/>
          <w:szCs w:val="20"/>
        </w:rPr>
        <w:t xml:space="preserve"> </w:t>
      </w:r>
      <w:proofErr w:type="gramStart"/>
      <w:r w:rsidR="006B54B5" w:rsidRPr="003B2972">
        <w:rPr>
          <w:rFonts w:ascii="Bookman Old Style" w:hAnsi="Bookman Old Style" w:cs="Tahoma"/>
          <w:sz w:val="20"/>
          <w:szCs w:val="20"/>
        </w:rPr>
        <w:t xml:space="preserve">( </w:t>
      </w:r>
      <w:proofErr w:type="gramEnd"/>
      <w:r w:rsidR="003E3EDE">
        <w:rPr>
          <w:rFonts w:ascii="Bookman Old Style" w:hAnsi="Bookman Old Style" w:cs="Tahoma"/>
          <w:sz w:val="20"/>
          <w:szCs w:val="20"/>
        </w:rPr>
        <w:t>vinte</w:t>
      </w:r>
      <w:r w:rsidR="006B54B5" w:rsidRPr="003B2972">
        <w:rPr>
          <w:rFonts w:ascii="Bookman Old Style" w:hAnsi="Bookman Old Style" w:cs="Tahoma"/>
          <w:sz w:val="20"/>
          <w:szCs w:val="20"/>
        </w:rPr>
        <w:t xml:space="preserve"> mil </w:t>
      </w:r>
      <w:r w:rsidR="003E3EDE">
        <w:rPr>
          <w:rFonts w:ascii="Bookman Old Style" w:hAnsi="Bookman Old Style" w:cs="Tahoma"/>
          <w:sz w:val="20"/>
          <w:szCs w:val="20"/>
        </w:rPr>
        <w:t>setecentos e quarenta e nove</w:t>
      </w:r>
      <w:r w:rsidR="003C7CDA">
        <w:rPr>
          <w:rFonts w:ascii="Bookman Old Style" w:hAnsi="Bookman Old Style" w:cs="Tahoma"/>
          <w:sz w:val="20"/>
          <w:szCs w:val="20"/>
        </w:rPr>
        <w:t xml:space="preserve"> reais</w:t>
      </w:r>
      <w:r w:rsidR="003E3EDE">
        <w:rPr>
          <w:rFonts w:ascii="Bookman Old Style" w:hAnsi="Bookman Old Style" w:cs="Tahoma"/>
          <w:sz w:val="20"/>
          <w:szCs w:val="20"/>
        </w:rPr>
        <w:t xml:space="preserve"> e noventa e um centavos</w:t>
      </w:r>
      <w:r w:rsidR="006B54B5" w:rsidRPr="003B2972">
        <w:rPr>
          <w:rFonts w:ascii="Bookman Old Style" w:hAnsi="Bookman Old Style" w:cs="Tahoma"/>
          <w:sz w:val="20"/>
          <w:szCs w:val="20"/>
        </w:rPr>
        <w:t>) par</w:t>
      </w:r>
      <w:r w:rsidR="004C09DC" w:rsidRPr="003B2972">
        <w:rPr>
          <w:rFonts w:ascii="Bookman Old Style" w:hAnsi="Bookman Old Style" w:cs="Tahoma"/>
          <w:sz w:val="20"/>
          <w:szCs w:val="20"/>
        </w:rPr>
        <w:t>a a</w:t>
      </w:r>
      <w:r w:rsidR="005A5015" w:rsidRPr="003B2972">
        <w:rPr>
          <w:rFonts w:ascii="Bookman Old Style" w:hAnsi="Bookman Old Style" w:cs="Tahoma"/>
          <w:sz w:val="20"/>
          <w:szCs w:val="20"/>
        </w:rPr>
        <w:t xml:space="preserve"> (s)</w:t>
      </w:r>
      <w:r w:rsidR="004C09DC" w:rsidRPr="003B2972">
        <w:rPr>
          <w:rFonts w:ascii="Bookman Old Style" w:hAnsi="Bookman Old Style" w:cs="Tahoma"/>
          <w:sz w:val="20"/>
          <w:szCs w:val="20"/>
        </w:rPr>
        <w:t xml:space="preserve"> seguinte</w:t>
      </w:r>
      <w:r w:rsidR="005A5015" w:rsidRPr="003B2972">
        <w:rPr>
          <w:rFonts w:ascii="Bookman Old Style" w:hAnsi="Bookman Old Style" w:cs="Tahoma"/>
          <w:sz w:val="20"/>
          <w:szCs w:val="20"/>
        </w:rPr>
        <w:t xml:space="preserve"> (s)</w:t>
      </w:r>
      <w:r w:rsidR="004C09DC" w:rsidRPr="003B2972">
        <w:rPr>
          <w:rFonts w:ascii="Bookman Old Style" w:hAnsi="Bookman Old Style" w:cs="Tahoma"/>
          <w:sz w:val="20"/>
          <w:szCs w:val="20"/>
        </w:rPr>
        <w:t xml:space="preserve"> dotação</w:t>
      </w:r>
      <w:r w:rsidRPr="003B2972">
        <w:rPr>
          <w:rFonts w:ascii="Bookman Old Style" w:hAnsi="Bookman Old Style" w:cs="Tahoma"/>
          <w:sz w:val="20"/>
          <w:szCs w:val="20"/>
        </w:rPr>
        <w:t xml:space="preserve"> </w:t>
      </w:r>
      <w:r w:rsidR="005A5015" w:rsidRPr="003B2972">
        <w:rPr>
          <w:rFonts w:ascii="Bookman Old Style" w:hAnsi="Bookman Old Style" w:cs="Tahoma"/>
          <w:sz w:val="20"/>
          <w:szCs w:val="20"/>
        </w:rPr>
        <w:t>(</w:t>
      </w:r>
      <w:proofErr w:type="spellStart"/>
      <w:r w:rsidR="005A5015" w:rsidRPr="003B2972">
        <w:rPr>
          <w:rFonts w:ascii="Bookman Old Style" w:hAnsi="Bookman Old Style" w:cs="Tahoma"/>
          <w:sz w:val="20"/>
          <w:szCs w:val="20"/>
        </w:rPr>
        <w:t>ões</w:t>
      </w:r>
      <w:proofErr w:type="spellEnd"/>
      <w:r w:rsidR="005A5015" w:rsidRPr="003B2972">
        <w:rPr>
          <w:rFonts w:ascii="Bookman Old Style" w:hAnsi="Bookman Old Style" w:cs="Tahoma"/>
          <w:sz w:val="20"/>
          <w:szCs w:val="20"/>
        </w:rPr>
        <w:t>) o</w:t>
      </w:r>
      <w:r w:rsidRPr="003B2972">
        <w:rPr>
          <w:rFonts w:ascii="Bookman Old Style" w:hAnsi="Bookman Old Style" w:cs="Tahoma"/>
          <w:sz w:val="20"/>
          <w:szCs w:val="20"/>
        </w:rPr>
        <w:t>rçamentária</w:t>
      </w:r>
      <w:r w:rsidR="005A5015" w:rsidRPr="003B2972">
        <w:rPr>
          <w:rFonts w:ascii="Bookman Old Style" w:hAnsi="Bookman Old Style" w:cs="Tahoma"/>
          <w:sz w:val="20"/>
          <w:szCs w:val="20"/>
        </w:rPr>
        <w:t xml:space="preserve"> (</w:t>
      </w:r>
      <w:r w:rsidRPr="003B2972">
        <w:rPr>
          <w:rFonts w:ascii="Bookman Old Style" w:hAnsi="Bookman Old Style" w:cs="Tahoma"/>
          <w:sz w:val="20"/>
          <w:szCs w:val="20"/>
        </w:rPr>
        <w:t>s</w:t>
      </w:r>
      <w:r w:rsidR="005A5015" w:rsidRPr="003B2972">
        <w:rPr>
          <w:rFonts w:ascii="Bookman Old Style" w:hAnsi="Bookman Old Style" w:cs="Tahoma"/>
          <w:sz w:val="20"/>
          <w:szCs w:val="20"/>
        </w:rPr>
        <w:t>):</w:t>
      </w:r>
      <w:r w:rsidRPr="003B2972">
        <w:rPr>
          <w:rFonts w:ascii="Bookman Old Style" w:hAnsi="Bookman Old Style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RPr="003B2972" w:rsidTr="00C974C6">
        <w:tc>
          <w:tcPr>
            <w:tcW w:w="7054" w:type="dxa"/>
          </w:tcPr>
          <w:p w:rsidR="00931357" w:rsidRPr="003B2972" w:rsidRDefault="00931357" w:rsidP="005A2B26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5A2B26" w:rsidRPr="003B2972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5A2B26" w:rsidRPr="003B2972">
              <w:rPr>
                <w:rFonts w:ascii="Bookman Old Style" w:hAnsi="Bookman Old Style" w:cs="Tahoma"/>
                <w:sz w:val="20"/>
                <w:szCs w:val="20"/>
              </w:rPr>
              <w:t>SECRETARIA DA SAÚDE E ASSISTÊNCIA SOCIAL</w:t>
            </w:r>
          </w:p>
        </w:tc>
        <w:tc>
          <w:tcPr>
            <w:tcW w:w="1843" w:type="dxa"/>
          </w:tcPr>
          <w:p w:rsidR="00931357" w:rsidRPr="003B2972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B2972" w:rsidTr="00C974C6">
        <w:tc>
          <w:tcPr>
            <w:tcW w:w="7054" w:type="dxa"/>
          </w:tcPr>
          <w:p w:rsidR="00931357" w:rsidRPr="003B2972" w:rsidRDefault="00931357" w:rsidP="005A2B26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5A2B26" w:rsidRPr="003B2972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5A2B26" w:rsidRPr="003B2972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5A2B26" w:rsidRPr="003B2972">
              <w:rPr>
                <w:rFonts w:ascii="Bookman Old Style" w:hAnsi="Bookman Old Style" w:cs="Tahoma"/>
                <w:sz w:val="20"/>
                <w:szCs w:val="20"/>
              </w:rPr>
              <w:t>FUNDO DE ASSISTÊNCIA SOCIAL</w:t>
            </w:r>
          </w:p>
        </w:tc>
        <w:tc>
          <w:tcPr>
            <w:tcW w:w="1843" w:type="dxa"/>
          </w:tcPr>
          <w:p w:rsidR="00931357" w:rsidRPr="003B2972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B2972" w:rsidTr="00C974C6">
        <w:tc>
          <w:tcPr>
            <w:tcW w:w="7054" w:type="dxa"/>
          </w:tcPr>
          <w:p w:rsidR="00931357" w:rsidRPr="003B2972" w:rsidRDefault="00931357" w:rsidP="003E3ED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="005A2B26" w:rsidRPr="003B2972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3E3EDE">
              <w:rPr>
                <w:rFonts w:ascii="Bookman Old Style" w:hAnsi="Bookman Old Style" w:cs="Tahoma"/>
                <w:sz w:val="20"/>
                <w:szCs w:val="20"/>
              </w:rPr>
              <w:t>35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5A2B26" w:rsidRPr="003B2972">
              <w:rPr>
                <w:rFonts w:ascii="Bookman Old Style" w:hAnsi="Bookman Old Style" w:cs="Tahoma"/>
                <w:sz w:val="20"/>
                <w:szCs w:val="20"/>
              </w:rPr>
              <w:t>PROGRAMA</w:t>
            </w:r>
            <w:proofErr w:type="gramEnd"/>
            <w:r w:rsidR="005A2B26" w:rsidRPr="003B2972">
              <w:rPr>
                <w:rFonts w:ascii="Bookman Old Style" w:hAnsi="Bookman Old Style" w:cs="Tahoma"/>
                <w:sz w:val="20"/>
                <w:szCs w:val="20"/>
              </w:rPr>
              <w:t xml:space="preserve"> DE </w:t>
            </w:r>
            <w:r w:rsidR="003E3EDE">
              <w:rPr>
                <w:rFonts w:ascii="Bookman Old Style" w:hAnsi="Bookman Old Style" w:cs="Tahoma"/>
                <w:sz w:val="20"/>
                <w:szCs w:val="20"/>
              </w:rPr>
              <w:t>ATENÇÃO ESPECIAL À FAMÍLIA</w:t>
            </w:r>
          </w:p>
        </w:tc>
        <w:tc>
          <w:tcPr>
            <w:tcW w:w="1843" w:type="dxa"/>
          </w:tcPr>
          <w:p w:rsidR="00931357" w:rsidRPr="003B2972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B2972" w:rsidTr="00C974C6">
        <w:tc>
          <w:tcPr>
            <w:tcW w:w="7054" w:type="dxa"/>
          </w:tcPr>
          <w:p w:rsidR="00931357" w:rsidRPr="003B2972" w:rsidRDefault="00931357" w:rsidP="003E3ED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 w:rsidR="003E3EDE">
              <w:rPr>
                <w:rFonts w:ascii="Bookman Old Style" w:hAnsi="Bookman Old Style" w:cs="Tahoma"/>
                <w:sz w:val="20"/>
                <w:szCs w:val="20"/>
              </w:rPr>
              <w:t>46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3E3EDE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3E3EDE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.90.00.00.00.00.00.0300- Aplicações Diretas</w:t>
            </w:r>
          </w:p>
        </w:tc>
        <w:tc>
          <w:tcPr>
            <w:tcW w:w="1843" w:type="dxa"/>
          </w:tcPr>
          <w:p w:rsidR="00931357" w:rsidRPr="003B2972" w:rsidRDefault="00931357" w:rsidP="003E3EDE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 w:rsidR="003E3EDE">
              <w:rPr>
                <w:rFonts w:ascii="Bookman Old Style" w:hAnsi="Bookman Old Style" w:cs="Tahoma"/>
                <w:sz w:val="20"/>
                <w:szCs w:val="20"/>
              </w:rPr>
              <w:t>20.749,91</w:t>
            </w:r>
          </w:p>
        </w:tc>
      </w:tr>
      <w:tr w:rsidR="00931357" w:rsidRPr="003B2972" w:rsidTr="00C974C6">
        <w:tc>
          <w:tcPr>
            <w:tcW w:w="7054" w:type="dxa"/>
          </w:tcPr>
          <w:p w:rsidR="00931357" w:rsidRPr="003B2972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3B2972" w:rsidRDefault="00931357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E049C5" w:rsidRPr="003B2972" w:rsidRDefault="00E049C5" w:rsidP="00853F9F">
      <w:pPr>
        <w:jc w:val="both"/>
        <w:rPr>
          <w:rFonts w:ascii="Bookman Old Style" w:hAnsi="Bookman Old Style" w:cs="Tahoma"/>
          <w:sz w:val="20"/>
          <w:szCs w:val="20"/>
        </w:rPr>
      </w:pPr>
    </w:p>
    <w:p w:rsidR="00FE6BA8" w:rsidRPr="003B2972" w:rsidRDefault="005A5015" w:rsidP="00853F9F">
      <w:pPr>
        <w:jc w:val="both"/>
        <w:rPr>
          <w:rFonts w:ascii="Bookman Old Style" w:eastAsia="Times New Roman" w:hAnsi="Bookman Old Style" w:cs="Helvetica"/>
          <w:sz w:val="20"/>
          <w:szCs w:val="20"/>
          <w:lang w:eastAsia="pt-BR"/>
        </w:rPr>
      </w:pPr>
      <w:r w:rsidRPr="003B2972">
        <w:rPr>
          <w:rFonts w:ascii="Bookman Old Style" w:hAnsi="Bookman Old Style" w:cs="Tahoma"/>
          <w:sz w:val="20"/>
          <w:szCs w:val="20"/>
        </w:rPr>
        <w:tab/>
      </w:r>
      <w:r w:rsidRPr="003B2972">
        <w:rPr>
          <w:rFonts w:ascii="Bookman Old Style" w:hAnsi="Bookman Old Style" w:cs="Tahoma"/>
          <w:b/>
          <w:sz w:val="20"/>
          <w:szCs w:val="20"/>
        </w:rPr>
        <w:t>Art. 2.º</w:t>
      </w:r>
      <w:r w:rsidRPr="003B2972">
        <w:rPr>
          <w:rFonts w:ascii="Bookman Old Style" w:hAnsi="Bookman Old Style" w:cs="Tahoma"/>
          <w:sz w:val="20"/>
          <w:szCs w:val="20"/>
        </w:rPr>
        <w:t xml:space="preserve"> </w:t>
      </w:r>
      <w:r w:rsidR="00FE6BA8" w:rsidRPr="003B2972">
        <w:rPr>
          <w:rFonts w:ascii="Bookman Old Style" w:eastAsia="Times New Roman" w:hAnsi="Bookman Old Style" w:cs="Helvetica"/>
          <w:sz w:val="20"/>
          <w:szCs w:val="20"/>
          <w:lang w:eastAsia="pt-BR"/>
        </w:rPr>
        <w:t>Para atendimento da Suplementação que trata o artigo 1.º serão utilizados recursos provenientes do superávit financeiro à fonte de recurso abaixo relacionada</w:t>
      </w:r>
      <w:r w:rsidR="00FF14A4" w:rsidRPr="003B2972">
        <w:rPr>
          <w:rFonts w:ascii="Bookman Old Style" w:eastAsia="Times New Roman" w:hAnsi="Bookman Old Style" w:cs="Helvetica"/>
          <w:sz w:val="20"/>
          <w:szCs w:val="20"/>
          <w:lang w:eastAsia="pt-BR"/>
        </w:rPr>
        <w:t xml:space="preserve"> </w:t>
      </w:r>
      <w:r w:rsidR="00FE6BA8" w:rsidRPr="003B2972">
        <w:rPr>
          <w:rFonts w:ascii="Bookman Old Style" w:eastAsia="Times New Roman" w:hAnsi="Bookman Old Style" w:cs="Helvetica"/>
          <w:sz w:val="20"/>
          <w:szCs w:val="20"/>
          <w:lang w:eastAsia="pt-BR"/>
        </w:rPr>
        <w:t xml:space="preserve">no valor de: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F45FAB" w:rsidRPr="003B2972" w:rsidTr="003B2972">
        <w:tc>
          <w:tcPr>
            <w:tcW w:w="7054" w:type="dxa"/>
          </w:tcPr>
          <w:p w:rsidR="00F45FAB" w:rsidRPr="003B2972" w:rsidRDefault="00F45FAB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05 -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  <w:t>SECRETARIA DE SAÚDE E ASSISTÊNCIA SOCIAL</w:t>
            </w:r>
          </w:p>
        </w:tc>
        <w:tc>
          <w:tcPr>
            <w:tcW w:w="1843" w:type="dxa"/>
          </w:tcPr>
          <w:p w:rsidR="00F45FAB" w:rsidRPr="003B2972" w:rsidRDefault="00F45FAB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F45FAB" w:rsidRPr="003B2972" w:rsidTr="003B2972">
        <w:tc>
          <w:tcPr>
            <w:tcW w:w="7054" w:type="dxa"/>
          </w:tcPr>
          <w:p w:rsidR="00F45FAB" w:rsidRPr="003B2972" w:rsidRDefault="00F45FAB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05.02 -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  <w:t>FUNDO DE ASSISTÊNCIA SOCIAL</w:t>
            </w:r>
          </w:p>
        </w:tc>
        <w:tc>
          <w:tcPr>
            <w:tcW w:w="1843" w:type="dxa"/>
          </w:tcPr>
          <w:p w:rsidR="00F45FAB" w:rsidRPr="003B2972" w:rsidRDefault="00F45FAB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F45FAB" w:rsidRPr="003B2972" w:rsidTr="003B2972">
        <w:tc>
          <w:tcPr>
            <w:tcW w:w="7054" w:type="dxa"/>
          </w:tcPr>
          <w:p w:rsidR="00F45FAB" w:rsidRPr="003B2972" w:rsidRDefault="00F45FAB" w:rsidP="003B297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 w:rsidR="005A2B26" w:rsidRPr="003B2972">
              <w:rPr>
                <w:rFonts w:ascii="Bookman Old Style" w:hAnsi="Bookman Old Style" w:cs="Tahoma"/>
                <w:sz w:val="20"/>
                <w:szCs w:val="20"/>
              </w:rPr>
              <w:t>0300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 w:rsidR="005A2B26" w:rsidRPr="003B2972">
              <w:rPr>
                <w:rFonts w:ascii="Bookman Old Style" w:hAnsi="Bookman Old Style" w:cs="Tahoma"/>
                <w:sz w:val="20"/>
                <w:szCs w:val="20"/>
              </w:rPr>
              <w:t xml:space="preserve">SF Recursos </w:t>
            </w:r>
            <w:r w:rsidR="00FF14A4" w:rsidRPr="003B2972">
              <w:rPr>
                <w:rFonts w:ascii="Bookman Old Style" w:hAnsi="Bookman Old Style" w:cs="Tahoma"/>
                <w:sz w:val="20"/>
                <w:szCs w:val="20"/>
              </w:rPr>
              <w:t>O</w:t>
            </w:r>
            <w:r w:rsidR="005A2B26" w:rsidRPr="003B2972">
              <w:rPr>
                <w:rFonts w:ascii="Bookman Old Style" w:hAnsi="Bookman Old Style" w:cs="Tahoma"/>
                <w:sz w:val="20"/>
                <w:szCs w:val="20"/>
              </w:rPr>
              <w:t xml:space="preserve">rdinários </w:t>
            </w:r>
          </w:p>
        </w:tc>
        <w:tc>
          <w:tcPr>
            <w:tcW w:w="1843" w:type="dxa"/>
          </w:tcPr>
          <w:p w:rsidR="00F45FAB" w:rsidRPr="003B2972" w:rsidRDefault="003B2972" w:rsidP="003E3EDE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 w:rsidR="003E3EDE">
              <w:rPr>
                <w:rFonts w:ascii="Bookman Old Style" w:hAnsi="Bookman Old Style" w:cs="Tahoma"/>
                <w:sz w:val="20"/>
                <w:szCs w:val="20"/>
              </w:rPr>
              <w:t>20.749,91</w:t>
            </w:r>
          </w:p>
        </w:tc>
      </w:tr>
    </w:tbl>
    <w:p w:rsidR="00B571D1" w:rsidRPr="003B2972" w:rsidRDefault="003E0E71" w:rsidP="00853F9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3B2972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br/>
      </w:r>
      <w:bookmarkStart w:id="0" w:name="artigo_3"/>
      <w:r w:rsidRPr="003B2972">
        <w:rPr>
          <w:rFonts w:ascii="Bookman Old Style" w:eastAsia="Times New Roman" w:hAnsi="Bookman Old Style" w:cs="Helvetica"/>
          <w:b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3B2972">
        <w:rPr>
          <w:rFonts w:ascii="Bookman Old Style" w:eastAsia="Times New Roman" w:hAnsi="Bookman Old Style" w:cs="Helvetica"/>
          <w:b/>
          <w:bCs/>
          <w:color w:val="FFFFFF"/>
          <w:sz w:val="20"/>
          <w:szCs w:val="20"/>
          <w:lang w:eastAsia="pt-BR"/>
        </w:rPr>
        <w:tab/>
      </w:r>
      <w:r w:rsidR="00CF01E5" w:rsidRPr="003B2972">
        <w:rPr>
          <w:rFonts w:ascii="Bookman Old Style" w:hAnsi="Bookman Old Style"/>
          <w:b/>
          <w:bCs/>
          <w:sz w:val="20"/>
          <w:szCs w:val="20"/>
        </w:rPr>
        <w:t>Art. 3.º</w:t>
      </w:r>
      <w:r w:rsidR="00CF01E5" w:rsidRPr="003B2972">
        <w:rPr>
          <w:rFonts w:ascii="Bookman Old Style" w:hAnsi="Bookman Old Style"/>
          <w:bCs/>
          <w:sz w:val="20"/>
          <w:szCs w:val="20"/>
        </w:rPr>
        <w:t xml:space="preserve"> </w:t>
      </w:r>
      <w:r w:rsidR="00CF01E5" w:rsidRPr="003B2972">
        <w:rPr>
          <w:rFonts w:ascii="Bookman Old Style" w:hAnsi="Bookman Old Style"/>
          <w:sz w:val="20"/>
          <w:szCs w:val="20"/>
        </w:rPr>
        <w:t>Este Decreto entra em vigor na data de sua publicação.</w:t>
      </w:r>
    </w:p>
    <w:p w:rsidR="00FF14A4" w:rsidRPr="003B2972" w:rsidRDefault="00CF01E5" w:rsidP="00495958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3B2972">
        <w:rPr>
          <w:rFonts w:ascii="Bookman Old Style" w:hAnsi="Bookman Old Style"/>
          <w:sz w:val="20"/>
          <w:szCs w:val="20"/>
        </w:rPr>
        <w:t xml:space="preserve">Gabinete do Executivo Municipal de Formosa do Sul, em </w:t>
      </w:r>
      <w:r w:rsidR="003E3EDE">
        <w:rPr>
          <w:rFonts w:ascii="Bookman Old Style" w:hAnsi="Bookman Old Style"/>
          <w:sz w:val="20"/>
          <w:szCs w:val="20"/>
        </w:rPr>
        <w:t>16</w:t>
      </w:r>
      <w:r w:rsidRPr="003B2972">
        <w:rPr>
          <w:rFonts w:ascii="Bookman Old Style" w:hAnsi="Bookman Old Style"/>
          <w:sz w:val="20"/>
          <w:szCs w:val="20"/>
        </w:rPr>
        <w:t xml:space="preserve"> de </w:t>
      </w:r>
      <w:r w:rsidR="003E3EDE">
        <w:rPr>
          <w:rFonts w:ascii="Bookman Old Style" w:hAnsi="Bookman Old Style"/>
          <w:sz w:val="20"/>
          <w:szCs w:val="20"/>
        </w:rPr>
        <w:t>fevereiro</w:t>
      </w:r>
      <w:r w:rsidRPr="003B2972">
        <w:rPr>
          <w:rFonts w:ascii="Bookman Old Style" w:hAnsi="Bookman Old Style"/>
          <w:sz w:val="20"/>
          <w:szCs w:val="20"/>
        </w:rPr>
        <w:t xml:space="preserve"> de 201</w:t>
      </w:r>
      <w:r w:rsidR="005A2B26" w:rsidRPr="003B2972">
        <w:rPr>
          <w:rFonts w:ascii="Bookman Old Style" w:hAnsi="Bookman Old Style"/>
          <w:sz w:val="20"/>
          <w:szCs w:val="20"/>
        </w:rPr>
        <w:t>6</w:t>
      </w:r>
      <w:r w:rsidRPr="003B2972">
        <w:rPr>
          <w:rFonts w:ascii="Bookman Old Style" w:hAnsi="Bookman Old Style"/>
          <w:sz w:val="20"/>
          <w:szCs w:val="20"/>
        </w:rPr>
        <w:t>.</w:t>
      </w:r>
    </w:p>
    <w:p w:rsidR="00CF01E5" w:rsidRPr="003B2972" w:rsidRDefault="00CF01E5" w:rsidP="00C974C6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>JORGE ANTONIO COMUNELLO</w:t>
      </w:r>
    </w:p>
    <w:p w:rsidR="00FF14A4" w:rsidRPr="003B2972" w:rsidRDefault="00495958" w:rsidP="00495958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PREFEITO MUNICIPA</w:t>
      </w:r>
      <w:r w:rsidR="003E3EDE">
        <w:rPr>
          <w:rFonts w:ascii="Bookman Old Style" w:hAnsi="Bookman Old Style"/>
          <w:b/>
          <w:sz w:val="20"/>
          <w:szCs w:val="20"/>
        </w:rPr>
        <w:t>L</w:t>
      </w:r>
    </w:p>
    <w:p w:rsidR="00FF14A4" w:rsidRPr="003B2972" w:rsidRDefault="00FF14A4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DB2E7A" w:rsidRPr="003B2972" w:rsidRDefault="00AB6A92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>REGISTRADA E PUBLICADA EM DATA SUPRA.</w:t>
      </w:r>
    </w:p>
    <w:sectPr w:rsidR="00DB2E7A" w:rsidRPr="003B297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4426E"/>
    <w:rsid w:val="000C53FC"/>
    <w:rsid w:val="000D2E3F"/>
    <w:rsid w:val="00114467"/>
    <w:rsid w:val="00186A5B"/>
    <w:rsid w:val="001C6BC4"/>
    <w:rsid w:val="001D2759"/>
    <w:rsid w:val="0026555F"/>
    <w:rsid w:val="002A279A"/>
    <w:rsid w:val="002B0E3C"/>
    <w:rsid w:val="003268F2"/>
    <w:rsid w:val="00331100"/>
    <w:rsid w:val="00366306"/>
    <w:rsid w:val="003B2972"/>
    <w:rsid w:val="003C7CDA"/>
    <w:rsid w:val="003E0E71"/>
    <w:rsid w:val="003E3EDE"/>
    <w:rsid w:val="00404C48"/>
    <w:rsid w:val="004153EA"/>
    <w:rsid w:val="00475C64"/>
    <w:rsid w:val="0048117B"/>
    <w:rsid w:val="00495958"/>
    <w:rsid w:val="004C09DC"/>
    <w:rsid w:val="00560A88"/>
    <w:rsid w:val="005919C9"/>
    <w:rsid w:val="005A2B26"/>
    <w:rsid w:val="005A5015"/>
    <w:rsid w:val="005F0DB6"/>
    <w:rsid w:val="00684D51"/>
    <w:rsid w:val="006B54B5"/>
    <w:rsid w:val="006F55C8"/>
    <w:rsid w:val="007124AD"/>
    <w:rsid w:val="007D3F28"/>
    <w:rsid w:val="007F1F27"/>
    <w:rsid w:val="00805949"/>
    <w:rsid w:val="00823C10"/>
    <w:rsid w:val="00842651"/>
    <w:rsid w:val="00853F9F"/>
    <w:rsid w:val="00870DD2"/>
    <w:rsid w:val="008A175E"/>
    <w:rsid w:val="008D3A77"/>
    <w:rsid w:val="008F70DE"/>
    <w:rsid w:val="00900D4E"/>
    <w:rsid w:val="00931357"/>
    <w:rsid w:val="0097090F"/>
    <w:rsid w:val="009A1482"/>
    <w:rsid w:val="009C558E"/>
    <w:rsid w:val="009E1C99"/>
    <w:rsid w:val="00AB6A92"/>
    <w:rsid w:val="00B571D1"/>
    <w:rsid w:val="00BA03A9"/>
    <w:rsid w:val="00BC0098"/>
    <w:rsid w:val="00C12A24"/>
    <w:rsid w:val="00C14609"/>
    <w:rsid w:val="00C17728"/>
    <w:rsid w:val="00C974C6"/>
    <w:rsid w:val="00CF01E5"/>
    <w:rsid w:val="00D1775D"/>
    <w:rsid w:val="00D52CA7"/>
    <w:rsid w:val="00D7065D"/>
    <w:rsid w:val="00DB2E7A"/>
    <w:rsid w:val="00DB73F2"/>
    <w:rsid w:val="00DE6922"/>
    <w:rsid w:val="00DF47F6"/>
    <w:rsid w:val="00E049C5"/>
    <w:rsid w:val="00E346C3"/>
    <w:rsid w:val="00E94057"/>
    <w:rsid w:val="00ED06F9"/>
    <w:rsid w:val="00EF0CBF"/>
    <w:rsid w:val="00F07168"/>
    <w:rsid w:val="00F14C1B"/>
    <w:rsid w:val="00F45FAB"/>
    <w:rsid w:val="00F858AE"/>
    <w:rsid w:val="00FC6753"/>
    <w:rsid w:val="00FE6BA8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ESTADO DE SANTA CATARINA</vt:lpstr>
      <vt:lpstr>    “ABRE CRÉDITO SUPLEMENTAR - SUPERAVIT FINANCEIRO NO ORÇAMENTO PROGRAMA 2015 DO T</vt:lpstr>
      <vt:lpstr>    </vt:lpstr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2016-01-15T12:35:00Z</cp:lastPrinted>
  <dcterms:created xsi:type="dcterms:W3CDTF">2016-02-25T10:56:00Z</dcterms:created>
  <dcterms:modified xsi:type="dcterms:W3CDTF">2016-02-25T10:56:00Z</dcterms:modified>
</cp:coreProperties>
</file>