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423C" w14:textId="77777777" w:rsidR="00AA6BE2" w:rsidRDefault="00AA6BE2" w:rsidP="00303C29">
      <w:pPr>
        <w:jc w:val="center"/>
        <w:rPr>
          <w:rFonts w:ascii="Bookman Old Style" w:hAnsi="Bookman Old Style"/>
          <w:b/>
        </w:rPr>
      </w:pPr>
    </w:p>
    <w:p w14:paraId="06C54BF5" w14:textId="6A02337D" w:rsidR="00303C29" w:rsidRPr="00D14D3B" w:rsidRDefault="00303C29" w:rsidP="00303C29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14:paraId="3E9476AF" w14:textId="0491F8C3" w:rsidR="00303C29" w:rsidRPr="00091212" w:rsidRDefault="00303C29" w:rsidP="00303C29">
      <w:pPr>
        <w:spacing w:after="0"/>
        <w:rPr>
          <w:rFonts w:ascii="Bookman Old Style" w:hAnsi="Bookman Old Style"/>
        </w:rPr>
      </w:pPr>
      <w:r w:rsidRPr="00D14D3B">
        <w:rPr>
          <w:rFonts w:ascii="Bookman Old Style" w:hAnsi="Bookman Old Style"/>
          <w:b/>
        </w:rPr>
        <w:t xml:space="preserve">PROCESSO </w:t>
      </w:r>
      <w:r w:rsidRPr="00091212">
        <w:rPr>
          <w:rFonts w:ascii="Bookman Old Style" w:hAnsi="Bookman Old Style"/>
          <w:b/>
        </w:rPr>
        <w:t>ADM. Nº.:</w:t>
      </w:r>
      <w:r w:rsidRPr="00091212">
        <w:rPr>
          <w:rFonts w:ascii="Bookman Old Style" w:hAnsi="Bookman Old Style"/>
        </w:rPr>
        <w:t xml:space="preserve"> </w:t>
      </w:r>
      <w:r w:rsidR="00AA6BE2">
        <w:rPr>
          <w:rFonts w:ascii="Bookman Old Style" w:hAnsi="Bookman Old Style"/>
        </w:rPr>
        <w:t>05/2022</w:t>
      </w:r>
    </w:p>
    <w:p w14:paraId="609A0019" w14:textId="6D23CFAA" w:rsidR="00303C29" w:rsidRPr="00091212" w:rsidRDefault="00303C29" w:rsidP="00303C29">
      <w:pPr>
        <w:spacing w:after="0"/>
        <w:rPr>
          <w:rFonts w:ascii="Bookman Old Style" w:hAnsi="Bookman Old Style"/>
        </w:rPr>
      </w:pPr>
      <w:r w:rsidRPr="00091212">
        <w:rPr>
          <w:rFonts w:ascii="Bookman Old Style" w:hAnsi="Bookman Old Style"/>
          <w:b/>
        </w:rPr>
        <w:fldChar w:fldCharType="begin"/>
      </w:r>
      <w:r w:rsidRPr="00091212">
        <w:rPr>
          <w:rFonts w:ascii="Bookman Old Style" w:hAnsi="Bookman Old Style"/>
          <w:b/>
        </w:rPr>
        <w:instrText xml:space="preserve"> DOCVARIABLE "Modalidade" \* MERGEFORMAT </w:instrText>
      </w:r>
      <w:r w:rsidRPr="00091212">
        <w:rPr>
          <w:rFonts w:ascii="Bookman Old Style" w:hAnsi="Bookman Old Style"/>
          <w:b/>
        </w:rPr>
        <w:fldChar w:fldCharType="separate"/>
      </w:r>
      <w:r w:rsidR="00091212" w:rsidRPr="00091212">
        <w:rPr>
          <w:rFonts w:ascii="Bookman Old Style" w:hAnsi="Bookman Old Style"/>
          <w:b/>
        </w:rPr>
        <w:t>Inexigibilidade de Licitação</w:t>
      </w:r>
      <w:r w:rsidRPr="00091212">
        <w:rPr>
          <w:rFonts w:ascii="Bookman Old Style" w:hAnsi="Bookman Old Style"/>
          <w:b/>
        </w:rPr>
        <w:fldChar w:fldCharType="end"/>
      </w:r>
      <w:r w:rsidRPr="00091212">
        <w:rPr>
          <w:rFonts w:ascii="Bookman Old Style" w:hAnsi="Bookman Old Style"/>
          <w:b/>
        </w:rPr>
        <w:t xml:space="preserve"> Nº.:</w:t>
      </w:r>
      <w:r w:rsidRPr="00091212">
        <w:rPr>
          <w:rFonts w:ascii="Bookman Old Style" w:hAnsi="Bookman Old Style"/>
        </w:rPr>
        <w:t xml:space="preserve"> </w:t>
      </w:r>
      <w:r w:rsidR="00AA6BE2">
        <w:rPr>
          <w:rFonts w:ascii="Bookman Old Style" w:hAnsi="Bookman Old Style"/>
        </w:rPr>
        <w:t>02/2022</w:t>
      </w:r>
    </w:p>
    <w:p w14:paraId="0F02A7D6" w14:textId="77777777" w:rsidR="00303C29" w:rsidRPr="00091212" w:rsidRDefault="00303C29" w:rsidP="00303C29">
      <w:pPr>
        <w:spacing w:after="0"/>
        <w:jc w:val="both"/>
        <w:rPr>
          <w:rFonts w:ascii="Bookman Old Style" w:hAnsi="Bookman Old Style"/>
        </w:rPr>
      </w:pPr>
      <w:r w:rsidRPr="00091212">
        <w:rPr>
          <w:rFonts w:ascii="Bookman Old Style" w:hAnsi="Bookman Old Style"/>
          <w:b/>
        </w:rPr>
        <w:t>OBJETO:</w:t>
      </w:r>
      <w:r w:rsidRPr="00091212">
        <w:rPr>
          <w:rFonts w:ascii="Bookman Old Style" w:hAnsi="Bookman Old Style"/>
        </w:rPr>
        <w:t xml:space="preserve"> </w:t>
      </w:r>
      <w:r w:rsidRPr="00091212">
        <w:rPr>
          <w:rFonts w:ascii="Bookman Old Style" w:hAnsi="Bookman Old Style"/>
        </w:rPr>
        <w:fldChar w:fldCharType="begin"/>
      </w:r>
      <w:r w:rsidRPr="00091212">
        <w:rPr>
          <w:rFonts w:ascii="Bookman Old Style" w:hAnsi="Bookman Old Style"/>
        </w:rPr>
        <w:instrText xml:space="preserve"> DOCVARIABLE "ObjetoLicitacao" \* MERGEFORMAT </w:instrText>
      </w:r>
      <w:r w:rsidRPr="00091212">
        <w:rPr>
          <w:rFonts w:ascii="Bookman Old Style" w:hAnsi="Bookman Old Style"/>
        </w:rPr>
        <w:fldChar w:fldCharType="separate"/>
      </w:r>
      <w:r w:rsidR="00091212" w:rsidRPr="00091212">
        <w:rPr>
          <w:rFonts w:ascii="Bookman Old Style" w:hAnsi="Bookman Old Style"/>
        </w:rPr>
        <w:t>CONTRATAÇÃO DE PRESTAÇÃO DE SERVIÇOS MÉDICOS PARA REALIZAÇÃO DE CONSULTAS, EXAMES DIAGNÓSTICOS E PROCEDIMENTOS CIRÚRGICOS NA ESPECIALIDADE DE UROLOGIA DESTINADOS AO ATENDIMENTO AOS USUÁRIOS DO SISTEMA ÚNICO DE SAÚDE DO MUNICÍPIO DE FORMOSA DO SUL/SC.</w:t>
      </w:r>
      <w:r w:rsidRPr="00091212">
        <w:rPr>
          <w:rFonts w:ascii="Bookman Old Style" w:hAnsi="Bookman Old Style"/>
        </w:rPr>
        <w:fldChar w:fldCharType="end"/>
      </w:r>
    </w:p>
    <w:p w14:paraId="73ED6DAB" w14:textId="27CF2338" w:rsidR="00303C29" w:rsidRPr="00091212" w:rsidRDefault="00303C29" w:rsidP="00303C29">
      <w:pPr>
        <w:spacing w:after="0"/>
        <w:rPr>
          <w:rFonts w:ascii="Bookman Old Style" w:hAnsi="Bookman Old Style"/>
          <w:b/>
        </w:rPr>
      </w:pPr>
      <w:r w:rsidRPr="00091212">
        <w:rPr>
          <w:rFonts w:ascii="Bookman Old Style" w:hAnsi="Bookman Old Style"/>
          <w:b/>
        </w:rPr>
        <w:t>CONTRATADO:</w:t>
      </w:r>
      <w:r w:rsidRPr="00091212">
        <w:rPr>
          <w:rFonts w:ascii="Bookman Old Style" w:hAnsi="Bookman Old Style"/>
        </w:rPr>
        <w:t xml:space="preserve"> </w:t>
      </w:r>
      <w:r w:rsidR="00AA6BE2" w:rsidRPr="00AA6BE2">
        <w:rPr>
          <w:rFonts w:ascii="Bookman Old Style" w:hAnsi="Bookman Old Style"/>
        </w:rPr>
        <w:t xml:space="preserve">UROCENTER CLINICA DE UROLOGIA </w:t>
      </w:r>
      <w:r w:rsidR="00AA6BE2">
        <w:rPr>
          <w:rFonts w:ascii="Bookman Old Style" w:hAnsi="Bookman Old Style"/>
        </w:rPr>
        <w:t>LTDA</w:t>
      </w:r>
    </w:p>
    <w:p w14:paraId="76952A69" w14:textId="0A9F4F2F" w:rsidR="00303C29" w:rsidRPr="003D0ED5" w:rsidRDefault="00303C29" w:rsidP="00303C29">
      <w:pPr>
        <w:spacing w:after="0"/>
        <w:rPr>
          <w:rFonts w:ascii="Bookman Old Style" w:hAnsi="Bookman Old Style"/>
        </w:rPr>
      </w:pPr>
      <w:r w:rsidRPr="003D0ED5">
        <w:rPr>
          <w:rFonts w:ascii="Bookman Old Style" w:hAnsi="Bookman Old Style"/>
          <w:b/>
        </w:rPr>
        <w:t>VALOR:</w:t>
      </w:r>
      <w:r w:rsidRPr="003D0ED5">
        <w:rPr>
          <w:rFonts w:ascii="Bookman Old Style" w:hAnsi="Bookman Old Style"/>
        </w:rPr>
        <w:t xml:space="preserve"> R$ </w:t>
      </w:r>
      <w:r w:rsidR="003D0ED5" w:rsidRPr="003D0ED5">
        <w:rPr>
          <w:rFonts w:ascii="Bookman Old Style" w:hAnsi="Bookman Old Style"/>
        </w:rPr>
        <w:t>269.200,00 (duzentos e sessenta e nove mil e duzentos reais)</w:t>
      </w:r>
    </w:p>
    <w:p w14:paraId="41D2EA79" w14:textId="77777777" w:rsidR="00AA6BE2" w:rsidRDefault="00303C29" w:rsidP="00091212">
      <w:pPr>
        <w:spacing w:line="360" w:lineRule="auto"/>
        <w:jc w:val="both"/>
        <w:rPr>
          <w:rFonts w:ascii="Bookman Old Style" w:hAnsi="Bookman Old Style"/>
        </w:rPr>
      </w:pPr>
      <w:r w:rsidRPr="00D14D3B">
        <w:rPr>
          <w:rFonts w:ascii="Bookman Old Style" w:hAnsi="Bookman Old Style"/>
          <w:b/>
        </w:rPr>
        <w:t>FUNDAMENTO LEGAL:</w:t>
      </w:r>
      <w:r w:rsidRPr="00D14D3B">
        <w:rPr>
          <w:rFonts w:ascii="Bookman Old Style" w:hAnsi="Bookman Old Style"/>
          <w:color w:val="FF0000"/>
        </w:rPr>
        <w:t xml:space="preserve"> </w:t>
      </w:r>
      <w:r w:rsidR="00091212" w:rsidRPr="00326EED">
        <w:rPr>
          <w:rFonts w:ascii="Bookman Old Style" w:hAnsi="Bookman Old Style"/>
        </w:rPr>
        <w:t>ART. 25 DA LEI 8.666/93</w:t>
      </w:r>
      <w:r w:rsidR="00AA6BE2">
        <w:rPr>
          <w:rFonts w:ascii="Bookman Old Style" w:hAnsi="Bookman Old Style"/>
        </w:rPr>
        <w:t>:</w:t>
      </w:r>
    </w:p>
    <w:p w14:paraId="5388F08F" w14:textId="03CBF06B" w:rsidR="00303C29" w:rsidRPr="00D14D3B" w:rsidRDefault="00091212" w:rsidP="00AA6BE2">
      <w:pPr>
        <w:spacing w:line="360" w:lineRule="auto"/>
        <w:ind w:left="2694"/>
        <w:jc w:val="both"/>
        <w:rPr>
          <w:rFonts w:ascii="Bookman Old Style" w:hAnsi="Bookman Old Style"/>
        </w:rPr>
      </w:pPr>
      <w:r w:rsidRPr="00326EED">
        <w:rPr>
          <w:rFonts w:ascii="Bookman Old Style" w:hAnsi="Bookman Old Style"/>
        </w:rPr>
        <w:t>É INEXIGÍVEL A LICITAÇÃO QUANDO HOUVER INVIABILIDADE DE COMPETIÇÃO</w:t>
      </w:r>
    </w:p>
    <w:p w14:paraId="478185E0" w14:textId="77777777" w:rsidR="00091212" w:rsidRDefault="00091212" w:rsidP="00303C29">
      <w:pPr>
        <w:jc w:val="center"/>
        <w:rPr>
          <w:rFonts w:ascii="Bookman Old Style" w:hAnsi="Bookman Old Style"/>
        </w:rPr>
      </w:pPr>
    </w:p>
    <w:p w14:paraId="4EF9B9BE" w14:textId="270217FD" w:rsidR="00303C29" w:rsidRPr="00D14D3B" w:rsidRDefault="00303C29" w:rsidP="00AA6BE2">
      <w:pPr>
        <w:jc w:val="right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>FORMOSA DO SUL</w:t>
      </w:r>
      <w:r>
        <w:rPr>
          <w:rFonts w:ascii="Bookman Old Style" w:hAnsi="Bookman Old Style"/>
        </w:rPr>
        <w:t xml:space="preserve">, </w:t>
      </w:r>
      <w:r w:rsidR="00AA6BE2">
        <w:rPr>
          <w:rFonts w:ascii="Bookman Old Style" w:hAnsi="Bookman Old Style"/>
        </w:rPr>
        <w:t>10 de janeiro de 2022</w:t>
      </w:r>
    </w:p>
    <w:p w14:paraId="5D577FEB" w14:textId="77777777" w:rsidR="00303C29" w:rsidRPr="00D14D3B" w:rsidRDefault="00303C29" w:rsidP="00303C29">
      <w:pPr>
        <w:jc w:val="center"/>
        <w:rPr>
          <w:rFonts w:ascii="Bookman Old Style" w:hAnsi="Bookman Old Style"/>
        </w:rPr>
      </w:pPr>
    </w:p>
    <w:p w14:paraId="00D348AB" w14:textId="77777777" w:rsidR="00303C29" w:rsidRPr="00D14D3B" w:rsidRDefault="00303C29" w:rsidP="00303C29">
      <w:pPr>
        <w:jc w:val="center"/>
        <w:rPr>
          <w:rFonts w:ascii="Bookman Old Style" w:hAnsi="Bookman Old Style"/>
        </w:rPr>
      </w:pPr>
    </w:p>
    <w:p w14:paraId="449789FC" w14:textId="6D94197E" w:rsidR="00303C29" w:rsidRPr="00D14D3B" w:rsidRDefault="00AA6BE2" w:rsidP="00303C29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14:paraId="0495556E" w14:textId="77777777" w:rsidR="00303C29" w:rsidRPr="00D14D3B" w:rsidRDefault="00303C29" w:rsidP="00303C29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14:paraId="6FFB0379" w14:textId="65A2DE19" w:rsidR="00D916CC" w:rsidRDefault="00D916CC" w:rsidP="00303C29">
      <w:pPr>
        <w:jc w:val="center"/>
        <w:rPr>
          <w:rFonts w:ascii="Bookman Old Style" w:hAnsi="Bookman Old Style"/>
          <w:b/>
        </w:rPr>
      </w:pPr>
    </w:p>
    <w:p w14:paraId="342F5181" w14:textId="1904D8E9" w:rsidR="00AA6BE2" w:rsidRPr="00AA6BE2" w:rsidRDefault="00AA6BE2" w:rsidP="00AA6BE2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Código TCE:</w:t>
      </w:r>
    </w:p>
    <w:sectPr w:rsidR="00AA6BE2" w:rsidRPr="00AA6BE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8615" w14:textId="77777777" w:rsidR="00B15F2A" w:rsidRDefault="00B15F2A" w:rsidP="00C720DD">
      <w:pPr>
        <w:spacing w:after="0" w:line="240" w:lineRule="auto"/>
      </w:pPr>
      <w:r>
        <w:separator/>
      </w:r>
    </w:p>
  </w:endnote>
  <w:endnote w:type="continuationSeparator" w:id="0">
    <w:p w14:paraId="3A697DCE" w14:textId="77777777" w:rsidR="00B15F2A" w:rsidRDefault="00B15F2A" w:rsidP="00C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20BC" w14:textId="77777777" w:rsidR="00B15F2A" w:rsidRDefault="00B15F2A" w:rsidP="00C720DD">
      <w:pPr>
        <w:spacing w:after="0" w:line="240" w:lineRule="auto"/>
      </w:pPr>
      <w:r>
        <w:separator/>
      </w:r>
    </w:p>
  </w:footnote>
  <w:footnote w:type="continuationSeparator" w:id="0">
    <w:p w14:paraId="3CACBA95" w14:textId="77777777" w:rsidR="00B15F2A" w:rsidRDefault="00B15F2A" w:rsidP="00C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C720DD" w:rsidRPr="00EF3E89" w14:paraId="43BFBCDD" w14:textId="77777777" w:rsidTr="00C720DD">
      <w:trPr>
        <w:trHeight w:val="1302"/>
        <w:jc w:val="center"/>
      </w:trPr>
      <w:tc>
        <w:tcPr>
          <w:tcW w:w="1390" w:type="pct"/>
        </w:tcPr>
        <w:p w14:paraId="75CE5A0A" w14:textId="77777777" w:rsidR="00C720DD" w:rsidRPr="00EF3E89" w:rsidRDefault="00C720DD" w:rsidP="00C720DD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12F845AF" wp14:editId="59960DA2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086118AA" w14:textId="77777777" w:rsidR="00C720DD" w:rsidRPr="00D41A6A" w:rsidRDefault="00C720DD" w:rsidP="00411207">
          <w:pPr>
            <w:spacing w:after="0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D41A6A">
            <w:rPr>
              <w:rFonts w:ascii="Tahoma" w:hAnsi="Tahoma" w:cs="Tahoma"/>
              <w:b/>
              <w:sz w:val="18"/>
              <w:szCs w:val="18"/>
            </w:rPr>
            <w:t>Estado de Santa Catarina</w:t>
          </w:r>
        </w:p>
        <w:p w14:paraId="0FFBDBF2" w14:textId="77777777" w:rsidR="00C720DD" w:rsidRPr="00D41A6A" w:rsidRDefault="00C720DD" w:rsidP="00411207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D41A6A">
            <w:rPr>
              <w:rFonts w:ascii="Tahoma" w:hAnsi="Tahoma" w:cs="Tahoma"/>
              <w:sz w:val="16"/>
              <w:szCs w:val="16"/>
            </w:rPr>
            <w:t>SECRETARIA MUNICIPAL DE SAÚDE E ASSISTÊNCIA SOCIAL</w:t>
          </w:r>
        </w:p>
        <w:p w14:paraId="4C319081" w14:textId="77777777" w:rsidR="00C720DD" w:rsidRPr="00D41A6A" w:rsidRDefault="00C720DD" w:rsidP="00411207">
          <w:pPr>
            <w:spacing w:after="0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D41A6A">
            <w:rPr>
              <w:rFonts w:ascii="Tahoma" w:hAnsi="Tahoma" w:cs="Tahoma"/>
              <w:b/>
              <w:sz w:val="18"/>
              <w:szCs w:val="18"/>
            </w:rPr>
            <w:t>FUNDO MUNICIPAL DE SAÚDE</w:t>
          </w:r>
        </w:p>
        <w:p w14:paraId="24818A8B" w14:textId="77777777" w:rsidR="00C720DD" w:rsidRPr="00D41A6A" w:rsidRDefault="00C720DD" w:rsidP="00411207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</w:p>
        <w:p w14:paraId="18ACBCA2" w14:textId="77777777" w:rsidR="00C720DD" w:rsidRPr="00D41A6A" w:rsidRDefault="00C720DD" w:rsidP="00411207">
          <w:pPr>
            <w:spacing w:after="0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D41A6A">
            <w:rPr>
              <w:rFonts w:ascii="Tahoma" w:hAnsi="Tahoma" w:cs="Tahoma"/>
              <w:b/>
              <w:sz w:val="18"/>
              <w:szCs w:val="18"/>
            </w:rPr>
            <w:t>CNPJ: 11.460.159/0001-05</w:t>
          </w:r>
        </w:p>
        <w:p w14:paraId="35CD46ED" w14:textId="77777777" w:rsidR="00C720DD" w:rsidRPr="00D41A6A" w:rsidRDefault="00C720DD" w:rsidP="00411207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D41A6A">
            <w:rPr>
              <w:rFonts w:ascii="Tahoma" w:hAnsi="Tahoma" w:cs="Tahoma"/>
              <w:sz w:val="16"/>
              <w:szCs w:val="16"/>
            </w:rPr>
            <w:t>Rua Antônio Cella, 585 - Centro</w:t>
          </w:r>
        </w:p>
        <w:p w14:paraId="1F26D528" w14:textId="77777777" w:rsidR="00C720DD" w:rsidRPr="00D41A6A" w:rsidRDefault="00C720DD" w:rsidP="00411207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D41A6A">
            <w:rPr>
              <w:rFonts w:ascii="Tahoma" w:hAnsi="Tahoma" w:cs="Tahoma"/>
              <w:sz w:val="16"/>
              <w:szCs w:val="16"/>
            </w:rPr>
            <w:t>Formosa do Sul – SC, CEP 89.859-000</w:t>
          </w:r>
        </w:p>
        <w:p w14:paraId="2FCC17F4" w14:textId="77777777" w:rsidR="00C720DD" w:rsidRPr="00EF3E89" w:rsidRDefault="00C720DD" w:rsidP="00411207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D41A6A">
            <w:rPr>
              <w:rFonts w:ascii="Tahoma" w:hAnsi="Tahoma" w:cs="Tahoma"/>
              <w:sz w:val="16"/>
              <w:szCs w:val="16"/>
            </w:rPr>
            <w:t xml:space="preserve"> Fone/Fax (49) 3343-0030</w:t>
          </w:r>
        </w:p>
      </w:tc>
    </w:tr>
  </w:tbl>
  <w:p w14:paraId="2DBD403B" w14:textId="77777777" w:rsidR="00C720DD" w:rsidRDefault="00C720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0"/>
    <w:docVar w:name="AnoProcesso" w:val="2020"/>
    <w:docVar w:name="Bairr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9-000"/>
    <w:docVar w:name="Cidade" w:val="Formosa do Sul"/>
    <w:docVar w:name="CidadeContratado" w:val="Maravilha"/>
    <w:docVar w:name="CNPJ" w:val="11.460.159/0001-05"/>
    <w:docVar w:name="CNPJContratado" w:val="19862588000110"/>
    <w:docVar w:name="CPFContratado" w:val=" "/>
    <w:docVar w:name="CPFRespContratado" w:val="CPFRespContratado"/>
    <w:docVar w:name="CPFTitular" w:val="533.519.839-72"/>
    <w:docVar w:name="DataAbertura" w:val="09/11/2020"/>
    <w:docVar w:name="DataAdjudicacao" w:val="01 de Janeiro de 1900"/>
    <w:docVar w:name="DataAssinatura" w:val="DataAssinatura"/>
    <w:docVar w:name="DataDecreto" w:val="02/01/2020"/>
    <w:docVar w:name="DataExtensoAdjudicacao" w:val="9 de Novembro de 2020"/>
    <w:docVar w:name="DataExtensoAssinatura" w:val="DataExtensoAssinatura"/>
    <w:docVar w:name="DataExtensoHomolog" w:val="9 de Novembro de 2020"/>
    <w:docVar w:name="DataExtensoProcesso" w:val="9 de Novembro de 2020"/>
    <w:docVar w:name="DataExtensoPublicacao" w:val="10 de Novembro de 2020"/>
    <w:docVar w:name="DataFinalRecEnvelope" w:val="09/11/2020"/>
    <w:docVar w:name="DataHomologacao" w:val="09/11/2020"/>
    <w:docVar w:name="DataInicioRecEnvelope" w:val="01/01/1900"/>
    <w:docVar w:name="DataPortaria" w:val="01/01/1900"/>
    <w:docVar w:name="DataProcesso" w:val="09/11/2020"/>
    <w:docVar w:name="DataPublicacao" w:val="10 de Novembro de 2020"/>
    <w:docVar w:name="DataVencimento" w:val="DataVencimento"/>
    <w:docVar w:name="DecretoNomeacao" w:val="ATA 50/17"/>
    <w:docVar w:name="Dotacoes" w:val=" "/>
    <w:docVar w:name="Endereco" w:val="RUA ANTONIO CELLA, 585"/>
    <w:docVar w:name="EnderecoContratado" w:val="AV SUL BRASIL, 583, SALA  03            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POR ITEM"/>
    <w:docVar w:name="FormaPgContrato" w:val="FormaPgContrato"/>
    <w:docVar w:name="FormaPgto" w:val="EM ATÉ 30 DIAS APÓS OS PROCEDIMENTOS E NF"/>
    <w:docVar w:name="FormaReajuste" w:val=" "/>
    <w:docVar w:name="HoraAbertura" w:val="09:00"/>
    <w:docVar w:name="HoraFinalRecEnvelope" w:val="09:00"/>
    <w:docVar w:name="HoraInicioRecEnvelope" w:val="00:00"/>
    <w:docVar w:name="IdentifContratado" w:val=" "/>
    <w:docVar w:name="ItensLicitacao" w:val="_x000d__x000d_Item_x0009_    Quantidade_x0009_Unid_x0009_Nome do Material_x000d_   1_x0009_       40,000_x0009_UN      _x0009_CONSULTA MÉDICA ESPECIALIZADA                               _x000d_   2_x0009_       15,000_x0009_UN      _x0009_BIOPSIA DE PROSTATA                                         _x000d_   3_x0009_        5,000_x0009_UN      _x0009_CAUTERIZAÇÃO DE CONDILOMA                                   _x000d_   4_x0009_        5,000_x0009_UN      _x0009_UROFLUXOMETRIA                                              _x000d_   5_x0009_       10,000_x0009_UN      _x0009_URODINÂMICA                                                 _x000d_   6_x0009_       15,000_x0009_UN      _x0009_USG APARELHO URINÁRIO (RINS - BEXIGA)                       _x000d_   7_x0009_        5,000_x0009_UN      _x0009_USG BOLSA ESCROTAL                                          _x000d_   8_x0009_        5,000_x0009_UN      _x0009_USG PRÓSTATA VIA ABDOMINAL                                  _x000d_   9_x0009_        5,000_x0009_UN      _x0009_USG PRÓSTATA VIA TRANS RETAL                                _x000d_  10_x0009_       25,000_x0009_UN      _x0009_PROCEDIMENTOS CIRÚRGICO DE PEQUENO PORTE: POSTECTOMIA, MEATOPLASTIA, FRENULOPLASTIA, CAUTERIZAÇÃO DE CONDILOMA, VASECTOMIA, ORQUIECTOMIA, ORQUIECTOMIA SUB CAPSULAR, EPIDIDECTOMIA, EXÉRESE DE CISTOS DE CORDÃO, EXÉRESE DE CISTO DE EPIDÍDIMO, CORREÇÃO DE HIDROCELE, CISTOSTOMIA SUPRA-PÚBLICA_x000d_  11_x0009_       15,000_x0009_UN      _x0009_PROCEDIMENTOS CIRÚRGICO DE MÉDIO PORTE: CORREÇÃO DE PEYRONIE, CORREÇÃO DE VARICOCELE, CISTOLITOTOMIA, ORQUIDEDOPEXIA, VARICOCELE, SLING VAGINAL, CORREÇÃO DE CISTOCELE._x000d_  12_x0009_       20,000_x0009_UN      _x0009_PROCEDIMENTOS CIRÚRGICO DE GRANDE PORTE: URETRECTOMIA SEGMENTAR, URETROSTOMIA PERINEAL, URETROPLASTIA, PROSTATECTOMIA SUPRA-PÚBLICA (HPB), PROSTATECTOMIA, NEFRECTOMIA, PIELOLITOTOMIA, URETEROLITOTOMIA, PIELOPLASTIA, CORREÇÃO DE FÍSTULA VÉSICO-VAGINAL._x000d_  13_x0009_        8,000_x0009_UN      _x0009_RTU DE PRÓSTATA                                             _x000d_  14_x0009_        8,000_x0009_UN      _x0009_RTU DE BEXIGA                                               _x000d_  15_x0009_        5,000_x0009_UN      _x0009_URETEROLITOTRIPSIA TRANS-URETEROSCÓPICA                     _x000d_  16_x0009_        5,000_x0009_UN      _x0009_URETROTOMIA INTERNA                                         _x000d_  17_x0009_        5,000_x0009_UN      _x0009_CISTOSCOPIA                                                 _x000d_  18_x0009_        5,000_x0009_UN      _x0009_PIELOGRAFIA ASCENDENTE                                      _x000d_  19_x0009_        5,000_x0009_UN      _x0009_PASSAGEM DE DUPLO J                                         _x000d_  20_x0009_        5,000_x0009_UN      _x0009_RETIRADA DE DUPLO J                                         "/>
    <w:docVar w:name="ItensLicitacaoPorLote" w:val=" "/>
    <w:docVar w:name="ItensVencedores" w:val="_x000d_ _x000d_ Fornecedor: 1759 - UROCENTER CLINICA DE UROLOGIA EIRELI_x000d_ _x000d_ Item_x0009_    Quantidade_x0009_Unid_x0009_Nome do Material                                                  _x0009__x0009__x0009_Preço Total_x000d_    1_x0009_       40,000_x0009_UN      _x0009_CONSULTA MÉDICA ESPECIALIZADA                                                    _x0009_CONSULTA MÉDICA ESPECIALIZADA                               _x0009_      4.800,00_x000d_    2_x0009_       15,000_x0009_UN      _x0009_BIOPSIA DE PROSTATA                                                                        _x0009_BIOPSIA DE PROSTATA                                         _x0009_      9.000,00_x000d_    3_x0009_        5,000_x0009_UN      _x0009_CAUTERIZAÇÃO DE CONDILOMA                                                            _x0009_CAUTERIZAÇÃO DE CONDILOMA                                   _x0009_       500,00_x000d_    4_x0009_        5,000_x0009_UN      _x0009_UROFLUXOMETRIA                                                                                  _x0009_UROFLUXOMETRIA                                              _x0009_       500,00_x000d_    5_x0009_       10,000_x0009_UN      _x0009_URODINÂMICA                                                                                       _x0009_URODINÂMICA                                                 _x0009_      5.000,00_x000d_    6_x0009_       15,000_x0009_UN      _x0009_USG APARELHO URINÁRIO (RINS - BEXIGA)                                    _x0009_USG APARELHO URINÁRIO (RINS - BEXIGA)                       _x0009_      1.500,00_x000d_    7_x0009_        5,000_x0009_UN      _x0009_USG BOLSA ESCROTAL                                                                          _x0009_USG BOLSA ESCROTAL                                          _x0009_       500,00_x000d_    8_x0009_        5,000_x0009_UN      _x0009_USG PRÓSTATA VIA ABDOMINAL                                                          _x0009_USG PRÓSTATA VIA ABDOMINAL                                  _x0009_       500,00_x000d_    9_x0009_        5,000_x0009_UN      _x0009_USG PRÓSTATA VIA TRANS RETAL                                                      _x0009_USG PRÓSTATA VIA TRANS RETAL                                _x0009_       500,00_x000d_   10_x0009_       25,000_x0009_UN      _x0009_PROCEDIMENTOS CIRÚRGICO DE PEQUENO PORTE: POSTECTO_x0009_PROCEDIMENTOS CIRÚRGICO DE PEQUENO PORTE: POSTECTOMIA, MEATOPLASTIA, FRENULOPLASTIA, CAUTERIZAÇÃO DE CONDILOMA, VASECTOMIA, ORQUIECTOMIA, ORQUIECTOMIA SUB CAPSULAR, EPIDIDECTOMIA, EXÉRESE DE CISTOS DE CORDÃO, EXÉRESE DE CISTO DE EPIDÍDIMO, CORREÇÃO DE HIDROCELE, CISTOSTOMIA SUPRA-PÚBLICA_x0009_     11.250,00_x000d_   11_x0009_       15,000_x0009_UN      _x0009_PROCEDIMENTOS CIRÚRGICO DE MÉDIO PORTE: CORREÇÃO D_x0009_PROCEDIMENTOS CIRÚRGICO DE MÉDIO PORTE: CORREÇÃO DE PEYRONIE, CORREÇÃO DE VARICOCELE, CISTOLITOTOMIA, ORQUIDEDOPEXIA, VARICOCELE, SLING VAGINAL, CORREÇÃO DE CISTOCELE._x0009_      9.750,00_x000d_   12_x0009_       20,000_x0009_UN      _x0009_PROCEDIMENTOS CIRÚRGICO DE GRANDE PORTE: URETRECTO_x0009_PROCEDIMENTOS CIRÚRGICO DE GRANDE PORTE: URETRECTOMIA SEGMENTAR, URETROSTOMIA PERINEAL, URETROPLASTIA, PROSTATECTOMIA SUPRA-PÚBLICA (HPB), PROSTATECTOMIA, NEFRECTOMIA, PIELOLITOTOMIA, URETEROLITOTOMIA, PIELOPLASTIA, CORREÇÃO DE FÍSTULA VÉSICO-VAGINAL._x0009_     17.000,00_x000d_   13_x0009_        8,000_x0009_UN      _x0009_RTU DE PRÓSTATA                                                                                _x0009_RTU DE PRÓSTATA                                             _x0009_      8.000,00_x000d_   14_x0009_        8,000_x0009_UN      _x0009_RTU DE BEXIGA                                                                                    _x0009_RTU DE BEXIGA                                               _x0009_      8.000,00_x000d_   15_x0009_        5,000_x0009_UN      _x0009_URETEROLITOTRIPSIA TRANS-URETEROSCÓPICA                                _x0009_URETEROLITOTRIPSIA TRANS-URETEROSCÓPICA                     _x0009_      7.500,00_x000d_   16_x0009_        5,000_x0009_UN      _x0009_URETROTOMIA INTERNA                                                                        _x0009_URETROTOMIA INTERNA                                         _x0009_      2.500,00_x000d_   17_x0009_        5,000_x0009_UN      _x0009_CISTOSCOPIA                                                                                       _x0009_CISTOSCOPIA                                                 _x0009_      2.500,00_x000d_   18_x0009_        5,000_x0009_UN      _x0009_PIELOGRAFIA ASCENDENTE                                                                  _x0009_PIELOGRAFIA ASCENDENTE                                      _x0009_      2.500,00_x000d_   19_x0009_        5,000_x0009_UN      _x0009_PASSAGEM DE DUPLO J                                                                        _x0009_PASSAGEM DE DUPLO J                                         _x0009_      2.500,00_x000d_   20_x0009_        5,000_x0009_UN      _x0009_RETIRADA DE DUPLO J                                                                        _x0009_RETIRADA DE DUPLO J                                         _x0009_      2.000,00"/>
    <w:docVar w:name="ListaDctosProc" w:val="- CND ESTADUAL- CND FGTS- CND UNIFICADA FEDERAL E INSS- CND MUNICIPAL- CND TRABALHISTA"/>
    <w:docVar w:name="LocalEntrega" w:val="FUNDO MUNICIPAL DE SAÚDE FORMOSA DO SUL"/>
    <w:docVar w:name="Modalidade" w:val="Inexigibilidade de Licitação"/>
    <w:docVar w:name="NomeCentroCusto" w:val="FUNDO DE SAÚDE"/>
    <w:docVar w:name="NomeContratado" w:val="UROCENTER CLINICA DE UROLOGIA EIRELI"/>
    <w:docVar w:name="NomeDiretorCompras" w:val="ADEMAR ANDRÉ SZCZEPANSKI"/>
    <w:docVar w:name="NomeEstado" w:val="ESTADO DE SANTA CATARINA"/>
    <w:docVar w:name="NomeMembro1" w:val="ALINE VIAN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ADEMAR ANDRE SZCZEPANSKI"/>
    <w:docVar w:name="NomeRespContratado" w:val=" "/>
    <w:docVar w:name="NomeSecretario" w:val="VILSA MARIA CORIOLETTI"/>
    <w:docVar w:name="NomeTitular" w:val="RUDIMAR CONTE"/>
    <w:docVar w:name="NomeUnidade" w:val="FUNDO DE SAÚDE"/>
    <w:docVar w:name="NomeUsuario" w:val="FUNDO MUNICIPAL DE SAUDE DE FORMOSA DO SUL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9/2020"/>
    <w:docVar w:name="NumeroOrgao" w:val="05"/>
    <w:docVar w:name="NumeroUnidade" w:val="05.01"/>
    <w:docVar w:name="NumLicitacao" w:val="4/2020"/>
    <w:docVar w:name="NumProcesso" w:val="71/2020"/>
    <w:docVar w:name="ObjetoContrato" w:val="ObjetoContrato"/>
    <w:docVar w:name="ObjetoLicitacao" w:val="CONTRATAÇÃO DE PRESTAÇÃO DE SERVIÇOS MÉDICOS PARA REALIZAÇÃO DE CONSULTAS, EXAMES DIAGNÓSTICOS E PROCEDIMENTOS CIRÚRGICOS NA ESPECIALIDADE DE UROLOGIA DESTINADOS AO ATENDIMENTO AOS USUÁRIOS DO SISTEMA ÚNICO DE SAÚDE DO MUNICÍPIO DE FORMOSA DO SUL/SC."/>
    <w:docVar w:name="ObsContrato" w:val="ObsContrato"/>
    <w:docVar w:name="ObsProcesso" w:val=" "/>
    <w:docVar w:name="PortariaComissao" w:val="4863/2020"/>
    <w:docVar w:name="PrazoEntrega" w:val="30 DIAS"/>
    <w:docVar w:name="SiglaEstado" w:val="SC"/>
    <w:docVar w:name="SiglaModalidade" w:val="IL"/>
    <w:docVar w:name="Telefone" w:val="493343-0030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96.300,00"/>
    <w:docVar w:name="ValorTotalProcessoExtenso" w:val="(noventa e seis mil e trezentos reais)"/>
    <w:docVar w:name="Vigencia" w:val="12 MESES"/>
  </w:docVars>
  <w:rsids>
    <w:rsidRoot w:val="003B17DB"/>
    <w:rsid w:val="00054D5B"/>
    <w:rsid w:val="00091212"/>
    <w:rsid w:val="00286B8F"/>
    <w:rsid w:val="00303C29"/>
    <w:rsid w:val="003B17DB"/>
    <w:rsid w:val="003D0ED5"/>
    <w:rsid w:val="003F6F0C"/>
    <w:rsid w:val="006502AE"/>
    <w:rsid w:val="0079188D"/>
    <w:rsid w:val="007C076C"/>
    <w:rsid w:val="00AA6BE2"/>
    <w:rsid w:val="00B15F2A"/>
    <w:rsid w:val="00BA4AEE"/>
    <w:rsid w:val="00C5634F"/>
    <w:rsid w:val="00C720DD"/>
    <w:rsid w:val="00D916CC"/>
    <w:rsid w:val="00F2429B"/>
    <w:rsid w:val="00F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A757"/>
  <w15:docId w15:val="{592208AA-371B-426D-B6BB-D2FD314B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4</cp:revision>
  <dcterms:created xsi:type="dcterms:W3CDTF">2020-11-09T13:07:00Z</dcterms:created>
  <dcterms:modified xsi:type="dcterms:W3CDTF">2022-01-10T18:49:00Z</dcterms:modified>
</cp:coreProperties>
</file>