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58" w:rsidRPr="001D1A71" w:rsidRDefault="006C17A4" w:rsidP="001D1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17A4">
        <w:rPr>
          <w:rFonts w:ascii="Times New Roman" w:hAnsi="Times New Roman" w:cs="Times New Roman"/>
          <w:b/>
          <w:sz w:val="24"/>
          <w:szCs w:val="24"/>
        </w:rPr>
        <w:t>ATA DE JULGAMENTO</w:t>
      </w:r>
    </w:p>
    <w:p w:rsidR="00B26F58" w:rsidRDefault="00B26F58" w:rsidP="006C1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quinze dias do mês de junho de dois mil e vinte dois,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 horas, reuniram-se na sala de reuniões da prefeitura de Formosa do Sul, os membros da comissão de seleção destinada a processar e julgar as parcerias voluntarias entre administração pública municipal, e dá outras providencias, portaria nº 345, de vinte de maio de dois mil e vinte e um</w:t>
      </w:r>
      <w:r w:rsidR="00574F4E">
        <w:rPr>
          <w:rFonts w:ascii="Times New Roman" w:hAnsi="Times New Roman" w:cs="Times New Roman"/>
          <w:sz w:val="24"/>
          <w:szCs w:val="24"/>
        </w:rPr>
        <w:t xml:space="preserve">, para julgamento das propostas e análise do plano de trabalho e documentações do processo de chamamento público nº 01/2022 cujo o objeto é chamamento público para seleção de organização da sociedade civil sem fins lucrativos para firmar parceria, em regime de mutua cooperação, que envolve a concessão auxilio financeiro, por meio de termo de fomento, cujo objetivo é a seleção de uma proposta para a consecução de atividade que envolva a prestação de serviços de consultoria e assistência técnica visando o desenvolvimento da atividade apícola no município de Formosa do Sul – SC, bem como serviços relacionados à capacitação, apoio e melhoria da renda dos apicultores locais e, consequentemente, o incremento do movimento econômico do </w:t>
      </w:r>
      <w:proofErr w:type="gramStart"/>
      <w:r w:rsidR="00574F4E">
        <w:rPr>
          <w:rFonts w:ascii="Times New Roman" w:hAnsi="Times New Roman" w:cs="Times New Roman"/>
          <w:sz w:val="24"/>
          <w:szCs w:val="24"/>
        </w:rPr>
        <w:t>município</w:t>
      </w:r>
      <w:proofErr w:type="gramEnd"/>
      <w:r w:rsidR="00574F4E">
        <w:rPr>
          <w:rFonts w:ascii="Times New Roman" w:hAnsi="Times New Roman" w:cs="Times New Roman"/>
          <w:sz w:val="24"/>
          <w:szCs w:val="24"/>
        </w:rPr>
        <w:t>.</w:t>
      </w:r>
    </w:p>
    <w:p w:rsidR="00F57B30" w:rsidRDefault="00F57B30" w:rsidP="006C1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Participou da presente sessão apenas a proponente AAMQ – Associação dos Apicultores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Meliponicultores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Quilombo/SC, a qual apresentou ambos os envelopes previstos na Clausula Quinta do Edital.</w:t>
      </w:r>
    </w:p>
    <w:p w:rsidR="001D1A71" w:rsidRDefault="006C17A4" w:rsidP="006C1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análise do Plano de Trabalho e da documentação apresentada, os quais foram devidamente rubricados, observou-se que a proponente obteve pontuação mínima exigida (14 pontos), somando-se os itens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2 da CLAÚSULA OITAVA, tendo apresentado ainda toda documentação exigida, assim sendo declarada vencedora do presente processo.</w:t>
      </w:r>
      <w:r w:rsidR="001D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Nada mais, lavra-se </w:t>
      </w:r>
      <w:proofErr w:type="gramStart"/>
      <w:r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Ata.</w:t>
      </w:r>
    </w:p>
    <w:p w:rsidR="001D1A71" w:rsidRDefault="001D1A71" w:rsidP="006C1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71" w:rsidRDefault="001D1A71" w:rsidP="006C1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Vandinei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                                                    Alessandra Paula Ferrari</w:t>
      </w:r>
    </w:p>
    <w:p w:rsidR="001D1A71" w:rsidRDefault="001D1A71" w:rsidP="006C1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                                 Apoio</w:t>
      </w:r>
    </w:p>
    <w:p w:rsidR="001D1A71" w:rsidRDefault="001D1A71" w:rsidP="001D1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Furlanetto</w:t>
      </w:r>
      <w:proofErr w:type="spellEnd"/>
    </w:p>
    <w:p w:rsidR="001D1A71" w:rsidRPr="00B26F58" w:rsidRDefault="001D1A71" w:rsidP="001D1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Apoio</w:t>
      </w:r>
    </w:p>
    <w:sectPr w:rsidR="001D1A71" w:rsidRPr="00B26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58"/>
    <w:rsid w:val="000617C0"/>
    <w:rsid w:val="001D1A71"/>
    <w:rsid w:val="002457A3"/>
    <w:rsid w:val="00574F4E"/>
    <w:rsid w:val="006C17A4"/>
    <w:rsid w:val="00B26F58"/>
    <w:rsid w:val="00F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Juridico</cp:lastModifiedBy>
  <cp:revision>2</cp:revision>
  <cp:lastPrinted>2022-06-15T13:07:00Z</cp:lastPrinted>
  <dcterms:created xsi:type="dcterms:W3CDTF">2022-06-22T13:23:00Z</dcterms:created>
  <dcterms:modified xsi:type="dcterms:W3CDTF">2022-06-22T13:23:00Z</dcterms:modified>
</cp:coreProperties>
</file>