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23BB0D" w14:textId="77777777" w:rsidR="008E5AC4" w:rsidRDefault="008E5AC4">
      <w:pPr>
        <w:jc w:val="both"/>
        <w:rPr>
          <w:sz w:val="24"/>
        </w:rPr>
      </w:pPr>
      <w:bookmarkStart w:id="0" w:name="_GoBack"/>
      <w:bookmarkEnd w:id="0"/>
    </w:p>
    <w:p w14:paraId="71CBBF28" w14:textId="77777777" w:rsidR="008E5AC4" w:rsidRDefault="008E5AC4">
      <w:pPr>
        <w:jc w:val="both"/>
        <w:rPr>
          <w:sz w:val="24"/>
        </w:rPr>
      </w:pPr>
    </w:p>
    <w:p w14:paraId="30714EC7" w14:textId="77777777" w:rsidR="008E5AC4" w:rsidRDefault="008E5AC4">
      <w:pPr>
        <w:jc w:val="both"/>
        <w:rPr>
          <w:sz w:val="24"/>
        </w:rPr>
      </w:pPr>
    </w:p>
    <w:tbl>
      <w:tblPr>
        <w:tblW w:w="0" w:type="auto"/>
        <w:tblInd w:w="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8E5AC4" w:rsidRPr="00781B14" w14:paraId="2FB52EE3" w14:textId="77777777" w:rsidTr="00E45984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E7FBD8" w14:textId="77777777" w:rsidR="008E5AC4" w:rsidRPr="00F24CDA" w:rsidRDefault="00F500D7" w:rsidP="009D07F4">
            <w:pPr>
              <w:ind w:right="-70"/>
              <w:jc w:val="both"/>
              <w:rPr>
                <w:rFonts w:ascii="Bookman Old Style" w:hAnsi="Bookman Old Style" w:cs="Courier New"/>
                <w:b/>
                <w:sz w:val="24"/>
                <w:szCs w:val="24"/>
              </w:rPr>
            </w:pPr>
            <w:r w:rsidRPr="00F24CDA">
              <w:rPr>
                <w:rFonts w:ascii="Bookman Old Style" w:hAnsi="Bookman Old Style" w:cs="Courier New"/>
                <w:b/>
                <w:noProof/>
                <w:sz w:val="24"/>
                <w:szCs w:val="24"/>
              </w:rPr>
              <w:t>ESTADO DE SANTA CATARINA</w:t>
            </w:r>
          </w:p>
        </w:tc>
      </w:tr>
      <w:tr w:rsidR="008E5AC4" w:rsidRPr="00781B14" w14:paraId="7A5B853B" w14:textId="77777777" w:rsidTr="00E45984">
        <w:tc>
          <w:tcPr>
            <w:tcW w:w="893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4D494C1" w14:textId="77777777" w:rsidR="008E5AC4" w:rsidRPr="00F24CDA" w:rsidRDefault="007757A1" w:rsidP="009D07F4">
            <w:pPr>
              <w:ind w:right="-70"/>
              <w:jc w:val="both"/>
              <w:rPr>
                <w:rFonts w:ascii="Bookman Old Style" w:hAnsi="Bookman Old Style" w:cs="Courier New"/>
                <w:b/>
                <w:sz w:val="24"/>
                <w:szCs w:val="24"/>
              </w:rPr>
            </w:pPr>
            <w:r>
              <w:rPr>
                <w:rFonts w:ascii="Bookman Old Style" w:hAnsi="Bookman Old Style" w:cs="Courier New"/>
                <w:b/>
                <w:noProof/>
                <w:sz w:val="24"/>
                <w:szCs w:val="24"/>
              </w:rPr>
              <w:t>MUNICÍPIO</w:t>
            </w:r>
            <w:r w:rsidR="008E5AC4" w:rsidRPr="00F24CDA">
              <w:rPr>
                <w:rFonts w:ascii="Bookman Old Style" w:hAnsi="Bookman Old Style" w:cs="Courier New"/>
                <w:b/>
                <w:noProof/>
                <w:sz w:val="24"/>
                <w:szCs w:val="24"/>
              </w:rPr>
              <w:t xml:space="preserve"> DE FORMOSA DO SUL</w:t>
            </w:r>
          </w:p>
        </w:tc>
      </w:tr>
      <w:tr w:rsidR="008E5AC4" w:rsidRPr="00781B14" w14:paraId="4763B4FE" w14:textId="77777777" w:rsidTr="00E45984">
        <w:tc>
          <w:tcPr>
            <w:tcW w:w="893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4130F76" w14:textId="77777777" w:rsidR="007757A1" w:rsidRPr="006C69FB" w:rsidRDefault="007757A1" w:rsidP="009D07F4">
            <w:pPr>
              <w:ind w:right="-70"/>
              <w:jc w:val="center"/>
              <w:rPr>
                <w:rFonts w:ascii="Bookman Old Style" w:hAnsi="Bookman Old Style" w:cs="Courier New"/>
                <w:b/>
                <w:sz w:val="8"/>
                <w:szCs w:val="8"/>
              </w:rPr>
            </w:pPr>
          </w:p>
          <w:p w14:paraId="660343DF" w14:textId="77777777" w:rsidR="000F5A33" w:rsidRDefault="000F5A33" w:rsidP="009D07F4">
            <w:pPr>
              <w:ind w:right="-70"/>
              <w:jc w:val="center"/>
              <w:rPr>
                <w:rFonts w:ascii="Bookman Old Style" w:hAnsi="Bookman Old Style" w:cs="Courier New"/>
                <w:b/>
                <w:sz w:val="24"/>
                <w:szCs w:val="24"/>
              </w:rPr>
            </w:pPr>
          </w:p>
          <w:p w14:paraId="0A44F26B" w14:textId="071FB22E" w:rsidR="00406FB2" w:rsidRDefault="00406FB2" w:rsidP="009D07F4">
            <w:pPr>
              <w:ind w:right="-70"/>
              <w:jc w:val="center"/>
              <w:rPr>
                <w:rFonts w:ascii="Bookman Old Style" w:hAnsi="Bookman Old Style" w:cs="Courier New"/>
                <w:b/>
                <w:sz w:val="24"/>
                <w:szCs w:val="24"/>
              </w:rPr>
            </w:pPr>
            <w:r>
              <w:rPr>
                <w:rFonts w:ascii="Bookman Old Style" w:hAnsi="Bookman Old Style" w:cs="Courier New"/>
                <w:b/>
                <w:sz w:val="24"/>
                <w:szCs w:val="24"/>
              </w:rPr>
              <w:t xml:space="preserve">ERRATA DE PUBLICAÇÃO </w:t>
            </w:r>
          </w:p>
          <w:p w14:paraId="1214B077" w14:textId="264FAA34" w:rsidR="006C69FB" w:rsidRDefault="006C69FB" w:rsidP="009D07F4">
            <w:pPr>
              <w:ind w:right="-70"/>
              <w:jc w:val="center"/>
              <w:rPr>
                <w:rFonts w:ascii="Bookman Old Style" w:hAnsi="Bookman Old Style" w:cs="Courier New"/>
                <w:b/>
                <w:sz w:val="24"/>
                <w:szCs w:val="24"/>
              </w:rPr>
            </w:pPr>
            <w:r>
              <w:rPr>
                <w:rFonts w:ascii="Bookman Old Style" w:hAnsi="Bookman Old Style" w:cs="Courier New"/>
                <w:b/>
                <w:sz w:val="24"/>
                <w:szCs w:val="24"/>
              </w:rPr>
              <w:t>AVISO DE LICITAÇÃO</w:t>
            </w:r>
          </w:p>
          <w:p w14:paraId="59414323" w14:textId="77777777" w:rsidR="000F5A33" w:rsidRDefault="000F5A33" w:rsidP="009D07F4">
            <w:pPr>
              <w:ind w:right="-70"/>
              <w:jc w:val="center"/>
              <w:rPr>
                <w:rFonts w:ascii="Bookman Old Style" w:hAnsi="Bookman Old Style" w:cs="Courier New"/>
                <w:b/>
                <w:sz w:val="24"/>
                <w:szCs w:val="24"/>
              </w:rPr>
            </w:pPr>
          </w:p>
          <w:p w14:paraId="3EC2848C" w14:textId="77777777" w:rsidR="008E5AC4" w:rsidRPr="006C69FB" w:rsidRDefault="008E5AC4" w:rsidP="009D07F4">
            <w:pPr>
              <w:ind w:right="-70"/>
              <w:jc w:val="center"/>
              <w:rPr>
                <w:rFonts w:ascii="Bookman Old Style" w:hAnsi="Bookman Old Style" w:cs="Courier New"/>
                <w:b/>
                <w:sz w:val="8"/>
                <w:szCs w:val="8"/>
              </w:rPr>
            </w:pPr>
          </w:p>
        </w:tc>
      </w:tr>
      <w:tr w:rsidR="008E5AC4" w:rsidRPr="00781B14" w14:paraId="772DEBC9" w14:textId="77777777" w:rsidTr="00E45984">
        <w:tc>
          <w:tcPr>
            <w:tcW w:w="893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234EB6" w14:textId="77777777" w:rsidR="00406FB2" w:rsidRPr="00406FB2" w:rsidRDefault="00406FB2" w:rsidP="008C3097">
            <w:pPr>
              <w:ind w:right="72"/>
              <w:jc w:val="both"/>
              <w:rPr>
                <w:rFonts w:ascii="Bookman Old Style" w:hAnsi="Bookman Old Style" w:cs="Courier New"/>
                <w:b/>
                <w:sz w:val="8"/>
                <w:szCs w:val="8"/>
              </w:rPr>
            </w:pPr>
          </w:p>
          <w:p w14:paraId="008F7F2D" w14:textId="6862AD0D" w:rsidR="007757A1" w:rsidRPr="007757A1" w:rsidRDefault="007757A1" w:rsidP="007757A1">
            <w:pPr>
              <w:ind w:right="72"/>
              <w:jc w:val="both"/>
              <w:rPr>
                <w:rFonts w:ascii="Bookman Old Style" w:hAnsi="Bookman Old Style" w:cs="Courier New"/>
                <w:b/>
                <w:sz w:val="22"/>
                <w:szCs w:val="22"/>
              </w:rPr>
            </w:pPr>
            <w:r w:rsidRPr="007757A1">
              <w:rPr>
                <w:rFonts w:ascii="Bookman Old Style" w:hAnsi="Bookman Old Style" w:cs="Courier New"/>
                <w:b/>
                <w:sz w:val="22"/>
                <w:szCs w:val="22"/>
              </w:rPr>
              <w:t xml:space="preserve">PROCESSO ADMINISTRATIVO Nº </w:t>
            </w:r>
            <w:r w:rsidR="008A710A">
              <w:rPr>
                <w:rFonts w:ascii="Bookman Old Style" w:hAnsi="Bookman Old Style" w:cs="Courier New"/>
                <w:b/>
                <w:sz w:val="22"/>
                <w:szCs w:val="22"/>
              </w:rPr>
              <w:t>46</w:t>
            </w:r>
            <w:r w:rsidR="00F3225A">
              <w:rPr>
                <w:rFonts w:ascii="Bookman Old Style" w:hAnsi="Bookman Old Style" w:cs="Courier New"/>
                <w:b/>
                <w:sz w:val="22"/>
                <w:szCs w:val="22"/>
              </w:rPr>
              <w:t>/2022</w:t>
            </w:r>
          </w:p>
          <w:p w14:paraId="1C0E99C5" w14:textId="6771AAA4" w:rsidR="008E5AC4" w:rsidRPr="00406FB2" w:rsidRDefault="00E45984" w:rsidP="007757A1">
            <w:pPr>
              <w:ind w:right="72"/>
              <w:jc w:val="both"/>
              <w:rPr>
                <w:rFonts w:ascii="Bookman Old Style" w:hAnsi="Bookman Old Style" w:cs="Courier New"/>
                <w:sz w:val="22"/>
                <w:szCs w:val="22"/>
              </w:rPr>
            </w:pPr>
            <w:r w:rsidRPr="00E45984">
              <w:rPr>
                <w:rFonts w:ascii="Bookman Old Style" w:hAnsi="Bookman Old Style" w:cs="Courier New"/>
                <w:b/>
                <w:sz w:val="22"/>
                <w:szCs w:val="22"/>
              </w:rPr>
              <w:t>TOMADA DE PREÇOS P/OBRAS E SERVIÇOS DE ENGENHARIA Nº 08/2022</w:t>
            </w:r>
          </w:p>
        </w:tc>
      </w:tr>
      <w:tr w:rsidR="008E5AC4" w:rsidRPr="00781B14" w14:paraId="3009E55E" w14:textId="77777777" w:rsidTr="00E45984">
        <w:tc>
          <w:tcPr>
            <w:tcW w:w="8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B85D4" w14:textId="77777777" w:rsidR="008E5AC4" w:rsidRPr="00406FB2" w:rsidRDefault="008E5AC4" w:rsidP="00ED4C53">
            <w:pPr>
              <w:ind w:right="72"/>
              <w:jc w:val="both"/>
              <w:rPr>
                <w:rFonts w:ascii="Bookman Old Style" w:hAnsi="Bookman Old Style" w:cs="Courier New"/>
                <w:sz w:val="22"/>
                <w:szCs w:val="22"/>
                <w:u w:val="single"/>
              </w:rPr>
            </w:pPr>
          </w:p>
        </w:tc>
      </w:tr>
      <w:tr w:rsidR="008E5AC4" w:rsidRPr="00781B14" w14:paraId="2CA13FDA" w14:textId="77777777" w:rsidTr="00E45984">
        <w:tc>
          <w:tcPr>
            <w:tcW w:w="8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10857" w14:textId="3A6C1503" w:rsidR="008E5AC4" w:rsidRDefault="006C69FB" w:rsidP="006C69FB">
            <w:pPr>
              <w:ind w:right="72"/>
              <w:jc w:val="both"/>
              <w:rPr>
                <w:rFonts w:ascii="Bookman Old Style" w:hAnsi="Bookman Old Style" w:cs="Courier New"/>
                <w:sz w:val="22"/>
                <w:szCs w:val="22"/>
              </w:rPr>
            </w:pPr>
            <w:r>
              <w:rPr>
                <w:rFonts w:ascii="Bookman Old Style" w:hAnsi="Bookman Old Style" w:cs="Courier New"/>
                <w:sz w:val="22"/>
                <w:szCs w:val="22"/>
              </w:rPr>
              <w:t xml:space="preserve">No edital de licitação em epígrafe, publicado em </w:t>
            </w:r>
            <w:r w:rsidR="009E5660">
              <w:rPr>
                <w:rFonts w:ascii="Bookman Old Style" w:hAnsi="Bookman Old Style" w:cs="Courier New"/>
                <w:sz w:val="22"/>
                <w:szCs w:val="22"/>
              </w:rPr>
              <w:t>27</w:t>
            </w:r>
            <w:r>
              <w:rPr>
                <w:rFonts w:ascii="Bookman Old Style" w:hAnsi="Bookman Old Style" w:cs="Courier New"/>
                <w:sz w:val="22"/>
                <w:szCs w:val="22"/>
              </w:rPr>
              <w:t>/</w:t>
            </w:r>
            <w:r w:rsidR="009E5660">
              <w:rPr>
                <w:rFonts w:ascii="Bookman Old Style" w:hAnsi="Bookman Old Style" w:cs="Courier New"/>
                <w:sz w:val="22"/>
                <w:szCs w:val="22"/>
              </w:rPr>
              <w:t>05</w:t>
            </w:r>
            <w:r>
              <w:rPr>
                <w:rFonts w:ascii="Bookman Old Style" w:hAnsi="Bookman Old Style" w:cs="Courier New"/>
                <w:sz w:val="22"/>
                <w:szCs w:val="22"/>
              </w:rPr>
              <w:t>/202</w:t>
            </w:r>
            <w:r w:rsidR="00F3225A">
              <w:rPr>
                <w:rFonts w:ascii="Bookman Old Style" w:hAnsi="Bookman Old Style" w:cs="Courier New"/>
                <w:sz w:val="22"/>
                <w:szCs w:val="22"/>
              </w:rPr>
              <w:t>2</w:t>
            </w:r>
            <w:r>
              <w:rPr>
                <w:rFonts w:ascii="Bookman Old Style" w:hAnsi="Bookman Old Style" w:cs="Courier New"/>
                <w:sz w:val="22"/>
                <w:szCs w:val="22"/>
              </w:rPr>
              <w:t>:</w:t>
            </w:r>
          </w:p>
          <w:p w14:paraId="2B1EFCC1" w14:textId="5ED33ED8" w:rsidR="00F57753" w:rsidRDefault="00F57753" w:rsidP="006C69FB">
            <w:pPr>
              <w:ind w:right="72"/>
              <w:jc w:val="both"/>
              <w:rPr>
                <w:rFonts w:ascii="Bookman Old Style" w:hAnsi="Bookman Old Style" w:cs="Courier New"/>
                <w:sz w:val="22"/>
                <w:szCs w:val="22"/>
              </w:rPr>
            </w:pPr>
          </w:p>
          <w:p w14:paraId="65F63F84" w14:textId="469ED7E7" w:rsidR="00F57753" w:rsidRDefault="00F57753" w:rsidP="00E4598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44522">
              <w:rPr>
                <w:rFonts w:ascii="Bookman Old Style" w:hAnsi="Bookman Old Style"/>
                <w:b/>
                <w:sz w:val="24"/>
                <w:szCs w:val="24"/>
              </w:rPr>
              <w:t xml:space="preserve">Objeto: </w:t>
            </w:r>
            <w:r w:rsidR="00E45984" w:rsidRPr="00E45984">
              <w:rPr>
                <w:rFonts w:ascii="Bookman Old Style" w:hAnsi="Bookman Old Style"/>
                <w:sz w:val="24"/>
                <w:szCs w:val="24"/>
              </w:rPr>
              <w:t>CONTRATAÇÃO DE EMPRESA ESPECIALIZADA PARA EXEC</w:t>
            </w:r>
            <w:r w:rsidR="00E45984" w:rsidRPr="00E45984">
              <w:rPr>
                <w:rFonts w:ascii="Bookman Old Style" w:hAnsi="Bookman Old Style"/>
                <w:sz w:val="24"/>
                <w:szCs w:val="24"/>
              </w:rPr>
              <w:t>U</w:t>
            </w:r>
            <w:r w:rsidR="00E45984" w:rsidRPr="00E45984">
              <w:rPr>
                <w:rFonts w:ascii="Bookman Old Style" w:hAnsi="Bookman Old Style"/>
                <w:sz w:val="24"/>
                <w:szCs w:val="24"/>
              </w:rPr>
              <w:t>ÇÃO DE PROJETO DE REFORMA E AMPLIAÇÃO DO CENTRO DE ATIV</w:t>
            </w:r>
            <w:r w:rsidR="00E45984" w:rsidRPr="00E45984">
              <w:rPr>
                <w:rFonts w:ascii="Bookman Old Style" w:hAnsi="Bookman Old Style"/>
                <w:sz w:val="24"/>
                <w:szCs w:val="24"/>
              </w:rPr>
              <w:t>I</w:t>
            </w:r>
            <w:r w:rsidR="00E45984" w:rsidRPr="00E45984">
              <w:rPr>
                <w:rFonts w:ascii="Bookman Old Style" w:hAnsi="Bookman Old Style"/>
                <w:sz w:val="24"/>
                <w:szCs w:val="24"/>
              </w:rPr>
              <w:t>DADES SOCIOEDUCATIVAS.</w:t>
            </w:r>
          </w:p>
          <w:p w14:paraId="32EFA41D" w14:textId="77777777" w:rsidR="00F57753" w:rsidRDefault="00F57753" w:rsidP="00F57753">
            <w:pPr>
              <w:rPr>
                <w:rFonts w:ascii="Bookman Old Style" w:hAnsi="Bookman Old Style"/>
                <w:b/>
                <w:sz w:val="24"/>
                <w:szCs w:val="24"/>
              </w:rPr>
            </w:pPr>
          </w:p>
          <w:p w14:paraId="2E77BB5C" w14:textId="05EDD739" w:rsidR="00F57753" w:rsidRPr="00544522" w:rsidRDefault="00F57753" w:rsidP="00F5775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44522">
              <w:rPr>
                <w:rFonts w:ascii="Bookman Old Style" w:hAnsi="Bookman Old Style"/>
                <w:sz w:val="24"/>
                <w:szCs w:val="24"/>
              </w:rPr>
              <w:t>Comunicamos aos interessados as seguintes alterações realizadas no Ed</w:t>
            </w:r>
            <w:r w:rsidRPr="00544522">
              <w:rPr>
                <w:rFonts w:ascii="Bookman Old Style" w:hAnsi="Bookman Old Style"/>
                <w:sz w:val="24"/>
                <w:szCs w:val="24"/>
              </w:rPr>
              <w:t>i</w:t>
            </w:r>
            <w:r w:rsidRPr="00544522">
              <w:rPr>
                <w:rFonts w:ascii="Bookman Old Style" w:hAnsi="Bookman Old Style"/>
                <w:sz w:val="24"/>
                <w:szCs w:val="24"/>
              </w:rPr>
              <w:t xml:space="preserve">tal de </w:t>
            </w:r>
            <w:r w:rsidR="00E45984">
              <w:rPr>
                <w:rFonts w:ascii="Bookman Old Style" w:hAnsi="Bookman Old Style"/>
                <w:sz w:val="24"/>
                <w:szCs w:val="24"/>
              </w:rPr>
              <w:t>Tomada de Preços</w:t>
            </w:r>
            <w:r w:rsidRPr="00544522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>
              <w:rPr>
                <w:rFonts w:ascii="Bookman Old Style" w:hAnsi="Bookman Old Style"/>
                <w:sz w:val="24"/>
                <w:szCs w:val="24"/>
              </w:rPr>
              <w:t>n.0</w:t>
            </w:r>
            <w:r w:rsidR="00702B6B">
              <w:rPr>
                <w:rFonts w:ascii="Bookman Old Style" w:hAnsi="Bookman Old Style"/>
                <w:sz w:val="24"/>
                <w:szCs w:val="24"/>
              </w:rPr>
              <w:t>8</w:t>
            </w:r>
            <w:r>
              <w:rPr>
                <w:rFonts w:ascii="Bookman Old Style" w:hAnsi="Bookman Old Style"/>
                <w:sz w:val="24"/>
                <w:szCs w:val="24"/>
              </w:rPr>
              <w:t>/2022</w:t>
            </w:r>
            <w:r w:rsidRPr="00544522">
              <w:rPr>
                <w:rFonts w:ascii="Bookman Old Style" w:hAnsi="Bookman Old Style"/>
                <w:sz w:val="24"/>
                <w:szCs w:val="24"/>
              </w:rPr>
              <w:t xml:space="preserve">, decorrente do Processo 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Licitatório n. </w:t>
            </w:r>
            <w:r w:rsidR="00702B6B">
              <w:rPr>
                <w:rFonts w:ascii="Bookman Old Style" w:hAnsi="Bookman Old Style"/>
                <w:sz w:val="24"/>
                <w:szCs w:val="24"/>
              </w:rPr>
              <w:t>46</w:t>
            </w:r>
            <w:r>
              <w:rPr>
                <w:rFonts w:ascii="Bookman Old Style" w:hAnsi="Bookman Old Style"/>
                <w:sz w:val="24"/>
                <w:szCs w:val="24"/>
              </w:rPr>
              <w:t>/2022</w:t>
            </w:r>
            <w:r w:rsidRPr="00544522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14:paraId="425B958F" w14:textId="77777777" w:rsidR="00F57753" w:rsidRPr="00544522" w:rsidRDefault="00F57753" w:rsidP="00F5775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4E856052" w14:textId="179FC7E7" w:rsidR="00F57753" w:rsidRDefault="00F57753" w:rsidP="00F5775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44522">
              <w:rPr>
                <w:rFonts w:ascii="Bookman Old Style" w:hAnsi="Bookman Old Style"/>
                <w:sz w:val="24"/>
                <w:szCs w:val="24"/>
              </w:rPr>
              <w:t xml:space="preserve">1. Fica alterado o </w:t>
            </w:r>
            <w:r w:rsidR="00E45984">
              <w:rPr>
                <w:rFonts w:ascii="Bookman Old Style" w:hAnsi="Bookman Old Style"/>
                <w:sz w:val="24"/>
                <w:szCs w:val="24"/>
              </w:rPr>
              <w:t xml:space="preserve">preâmbulo </w:t>
            </w:r>
            <w:r w:rsidRPr="00544522">
              <w:rPr>
                <w:rFonts w:ascii="Bookman Old Style" w:hAnsi="Bookman Old Style"/>
                <w:sz w:val="24"/>
                <w:szCs w:val="24"/>
              </w:rPr>
              <w:t>do Edital, passando a vigorar com a seguinte redação:</w:t>
            </w:r>
          </w:p>
          <w:p w14:paraId="69484124" w14:textId="77777777" w:rsidR="00E45984" w:rsidRDefault="00E45984" w:rsidP="00702B6B">
            <w:pPr>
              <w:ind w:right="72"/>
              <w:jc w:val="both"/>
              <w:rPr>
                <w:rFonts w:ascii="Bookman Old Style" w:hAnsi="Bookman Old Style" w:cs="Courier New"/>
                <w:b/>
                <w:sz w:val="24"/>
                <w:szCs w:val="24"/>
              </w:rPr>
            </w:pPr>
          </w:p>
          <w:p w14:paraId="67C4B724" w14:textId="76A4465A" w:rsidR="00406FB2" w:rsidRDefault="00E45984" w:rsidP="00702B6B">
            <w:pPr>
              <w:ind w:right="72"/>
              <w:jc w:val="both"/>
              <w:rPr>
                <w:rFonts w:ascii="Bookman Old Style" w:hAnsi="Bookman Old Style" w:cs="Courier New"/>
                <w:b/>
                <w:sz w:val="24"/>
                <w:szCs w:val="24"/>
              </w:rPr>
            </w:pPr>
            <w:r>
              <w:rPr>
                <w:rFonts w:ascii="Bookman Old Style" w:hAnsi="Bookman Old Style" w:cs="Courier New"/>
                <w:b/>
                <w:sz w:val="24"/>
                <w:szCs w:val="24"/>
              </w:rPr>
              <w:t>“</w:t>
            </w:r>
            <w:r w:rsidR="00702B6B" w:rsidRPr="00702B6B">
              <w:rPr>
                <w:rFonts w:ascii="Bookman Old Style" w:hAnsi="Bookman Old Style" w:cs="Courier New"/>
                <w:b/>
                <w:sz w:val="24"/>
                <w:szCs w:val="24"/>
              </w:rPr>
              <w:t>Os envelopes da habilitação e da proposta de preços deverão ser protocolados no Departamento de Licitações, junto ao Centro Adm</w:t>
            </w:r>
            <w:r w:rsidR="00702B6B" w:rsidRPr="00702B6B">
              <w:rPr>
                <w:rFonts w:ascii="Bookman Old Style" w:hAnsi="Bookman Old Style" w:cs="Courier New"/>
                <w:b/>
                <w:sz w:val="24"/>
                <w:szCs w:val="24"/>
              </w:rPr>
              <w:t>i</w:t>
            </w:r>
            <w:r w:rsidR="00702B6B" w:rsidRPr="00702B6B">
              <w:rPr>
                <w:rFonts w:ascii="Bookman Old Style" w:hAnsi="Bookman Old Style" w:cs="Courier New"/>
                <w:b/>
                <w:sz w:val="24"/>
                <w:szCs w:val="24"/>
              </w:rPr>
              <w:t>nistrativo Municipal de Formosa do Sul, localizada na Avenida Get</w:t>
            </w:r>
            <w:r w:rsidR="00702B6B" w:rsidRPr="00702B6B">
              <w:rPr>
                <w:rFonts w:ascii="Bookman Old Style" w:hAnsi="Bookman Old Style" w:cs="Courier New"/>
                <w:b/>
                <w:sz w:val="24"/>
                <w:szCs w:val="24"/>
              </w:rPr>
              <w:t>ú</w:t>
            </w:r>
            <w:r w:rsidR="00702B6B" w:rsidRPr="00702B6B">
              <w:rPr>
                <w:rFonts w:ascii="Bookman Old Style" w:hAnsi="Bookman Old Style" w:cs="Courier New"/>
                <w:b/>
                <w:sz w:val="24"/>
                <w:szCs w:val="24"/>
              </w:rPr>
              <w:t>lio Vargas Nº 580 cidade de Formosa do Sul, até às 08h50min, do dia 30 de junho de 2022. A abertura dos envelopes está prevista para o mesmo dia 30 de junho de 2022, às 09h00min, na sala de reuniões do Centro Administrativo Municipal.</w:t>
            </w:r>
            <w:r>
              <w:rPr>
                <w:rFonts w:ascii="Bookman Old Style" w:hAnsi="Bookman Old Style" w:cs="Courier New"/>
                <w:b/>
                <w:sz w:val="24"/>
                <w:szCs w:val="24"/>
              </w:rPr>
              <w:t>”</w:t>
            </w:r>
          </w:p>
          <w:p w14:paraId="28DC75D5" w14:textId="5DB3CC66" w:rsidR="00E45984" w:rsidRPr="00702B6B" w:rsidRDefault="00E45984" w:rsidP="00702B6B">
            <w:pPr>
              <w:ind w:right="72"/>
              <w:jc w:val="both"/>
              <w:rPr>
                <w:rFonts w:ascii="Bookman Old Style" w:hAnsi="Bookman Old Style" w:cs="Courier New"/>
                <w:b/>
                <w:sz w:val="24"/>
                <w:szCs w:val="24"/>
              </w:rPr>
            </w:pPr>
          </w:p>
        </w:tc>
      </w:tr>
      <w:tr w:rsidR="008E5AC4" w:rsidRPr="00781B14" w14:paraId="62D7A80D" w14:textId="77777777" w:rsidTr="00E45984">
        <w:trPr>
          <w:trHeight w:val="3493"/>
        </w:trPr>
        <w:tc>
          <w:tcPr>
            <w:tcW w:w="8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0A6D9F" w14:textId="77777777" w:rsidR="00F954A4" w:rsidRDefault="00F954A4" w:rsidP="00F954A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13BEED11" w14:textId="706F56DB" w:rsidR="00F954A4" w:rsidRPr="003C2C52" w:rsidRDefault="00E45984" w:rsidP="00F954A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  <w:r w:rsidR="00F954A4">
              <w:rPr>
                <w:rFonts w:ascii="Bookman Old Style" w:hAnsi="Bookman Old Style"/>
                <w:sz w:val="24"/>
                <w:szCs w:val="24"/>
              </w:rPr>
              <w:t>.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A</w:t>
            </w:r>
            <w:r w:rsidRPr="003C2C52">
              <w:rPr>
                <w:rFonts w:ascii="Bookman Old Style" w:hAnsi="Bookman Old Style"/>
                <w:sz w:val="24"/>
                <w:szCs w:val="24"/>
              </w:rPr>
              <w:t xml:space="preserve">s demais cláusulas do edital permanecem </w:t>
            </w:r>
            <w:r w:rsidR="00F954A4" w:rsidRPr="003C2C52">
              <w:rPr>
                <w:rFonts w:ascii="Bookman Old Style" w:hAnsi="Bookman Old Style"/>
                <w:sz w:val="24"/>
                <w:szCs w:val="24"/>
              </w:rPr>
              <w:t>em vigor e</w:t>
            </w:r>
            <w:r w:rsidR="00F954A4">
              <w:rPr>
                <w:rFonts w:ascii="Bookman Old Style" w:hAnsi="Bookman Old Style"/>
                <w:sz w:val="24"/>
                <w:szCs w:val="24"/>
              </w:rPr>
              <w:t xml:space="preserve"> sem alterações</w:t>
            </w:r>
            <w:r w:rsidR="00F954A4" w:rsidRPr="003C2C52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1E9972F4" w14:textId="77777777" w:rsidR="00F954A4" w:rsidRDefault="00F954A4" w:rsidP="00F954A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14:paraId="2CD2A29F" w14:textId="371A639B" w:rsidR="00F954A4" w:rsidRPr="00544522" w:rsidRDefault="00F954A4" w:rsidP="00F954A4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544522">
              <w:rPr>
                <w:rFonts w:ascii="Bookman Old Style" w:hAnsi="Bookman Old Style"/>
                <w:sz w:val="24"/>
                <w:szCs w:val="24"/>
              </w:rPr>
              <w:t xml:space="preserve">Maiores informações poderão ser </w:t>
            </w:r>
            <w:proofErr w:type="gramStart"/>
            <w:r w:rsidR="00A51B78" w:rsidRPr="00544522">
              <w:rPr>
                <w:rFonts w:ascii="Bookman Old Style" w:hAnsi="Bookman Old Style"/>
                <w:sz w:val="24"/>
                <w:szCs w:val="24"/>
              </w:rPr>
              <w:t>obtidas</w:t>
            </w:r>
            <w:r w:rsidRPr="00544522">
              <w:rPr>
                <w:rFonts w:ascii="Bookman Old Style" w:hAnsi="Bookman Old Style"/>
                <w:sz w:val="24"/>
                <w:szCs w:val="24"/>
              </w:rPr>
              <w:t xml:space="preserve"> junto ao site www.formosa.sc.gov.br e no seguinte endereço e horários</w:t>
            </w:r>
            <w:proofErr w:type="gramEnd"/>
            <w:r w:rsidRPr="00544522">
              <w:rPr>
                <w:rFonts w:ascii="Bookman Old Style" w:hAnsi="Bookman Old Style"/>
                <w:sz w:val="24"/>
                <w:szCs w:val="24"/>
              </w:rPr>
              <w:t>: Av. Getúlio Va</w:t>
            </w:r>
            <w:r w:rsidRPr="00544522">
              <w:rPr>
                <w:rFonts w:ascii="Bookman Old Style" w:hAnsi="Bookman Old Style"/>
                <w:sz w:val="24"/>
                <w:szCs w:val="24"/>
              </w:rPr>
              <w:t>r</w:t>
            </w:r>
            <w:r w:rsidRPr="00544522">
              <w:rPr>
                <w:rFonts w:ascii="Bookman Old Style" w:hAnsi="Bookman Old Style"/>
                <w:sz w:val="24"/>
                <w:szCs w:val="24"/>
              </w:rPr>
              <w:t xml:space="preserve">gas, Nº 580, nos dias úteis, de Segunda à Sexta, das 07h30min às 11h30min e das 13h00min às 17h00min, pelo telefone (49) 3343 0043 ou pelo e-mail: </w:t>
            </w:r>
            <w:hyperlink r:id="rId8" w:history="1">
              <w:r w:rsidRPr="00544522">
                <w:rPr>
                  <w:rStyle w:val="Hyperlink"/>
                  <w:rFonts w:ascii="Bookman Old Style" w:hAnsi="Bookman Old Style"/>
                  <w:sz w:val="24"/>
                  <w:szCs w:val="24"/>
                </w:rPr>
                <w:t>licitacao@formosa.sc.gov.br</w:t>
              </w:r>
            </w:hyperlink>
            <w:r w:rsidR="00E45984">
              <w:rPr>
                <w:rStyle w:val="Hyperlink"/>
                <w:rFonts w:ascii="Bookman Old Style" w:hAnsi="Bookman Old Style"/>
                <w:sz w:val="24"/>
                <w:szCs w:val="24"/>
              </w:rPr>
              <w:t>.</w:t>
            </w:r>
          </w:p>
          <w:p w14:paraId="0A6BEFF4" w14:textId="77777777" w:rsidR="00E45984" w:rsidRDefault="00E45984" w:rsidP="00E4598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75182A8D" w14:textId="4689FF77" w:rsidR="00F954A4" w:rsidRPr="00E45984" w:rsidRDefault="00F954A4" w:rsidP="00E4598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E45984">
              <w:rPr>
                <w:rFonts w:ascii="Bookman Old Style" w:hAnsi="Bookman Old Style"/>
                <w:sz w:val="24"/>
                <w:szCs w:val="24"/>
              </w:rPr>
              <w:t xml:space="preserve">Formosa Do Sul, SC, </w:t>
            </w:r>
            <w:r w:rsidR="00702B6B" w:rsidRPr="00E45984">
              <w:rPr>
                <w:rFonts w:ascii="Bookman Old Style" w:hAnsi="Bookman Old Style"/>
                <w:sz w:val="24"/>
                <w:szCs w:val="24"/>
              </w:rPr>
              <w:t>15</w:t>
            </w:r>
            <w:r w:rsidRPr="00E45984">
              <w:rPr>
                <w:rFonts w:ascii="Bookman Old Style" w:hAnsi="Bookman Old Style"/>
                <w:sz w:val="24"/>
                <w:szCs w:val="24"/>
              </w:rPr>
              <w:t xml:space="preserve"> de </w:t>
            </w:r>
            <w:r w:rsidR="00702B6B" w:rsidRPr="00E45984">
              <w:rPr>
                <w:rFonts w:ascii="Bookman Old Style" w:hAnsi="Bookman Old Style"/>
                <w:sz w:val="24"/>
                <w:szCs w:val="24"/>
              </w:rPr>
              <w:t>junho</w:t>
            </w:r>
            <w:r w:rsidRPr="00E45984">
              <w:rPr>
                <w:rFonts w:ascii="Bookman Old Style" w:hAnsi="Bookman Old Style"/>
                <w:sz w:val="24"/>
                <w:szCs w:val="24"/>
              </w:rPr>
              <w:t xml:space="preserve"> de 2022</w:t>
            </w:r>
            <w:r w:rsidR="00E45984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14:paraId="37C35426" w14:textId="77777777" w:rsidR="00A51B78" w:rsidRDefault="00A51B78" w:rsidP="00A51B78">
            <w:pPr>
              <w:rPr>
                <w:sz w:val="24"/>
                <w:szCs w:val="24"/>
              </w:rPr>
            </w:pPr>
          </w:p>
          <w:p w14:paraId="250AD6D8" w14:textId="2CF5D859" w:rsidR="00F954A4" w:rsidRDefault="00F954A4" w:rsidP="00F954A4">
            <w:pPr>
              <w:jc w:val="center"/>
              <w:rPr>
                <w:sz w:val="24"/>
                <w:szCs w:val="24"/>
              </w:rPr>
            </w:pPr>
          </w:p>
          <w:p w14:paraId="6E7994D6" w14:textId="0B436539" w:rsidR="00A51B78" w:rsidRPr="00E45984" w:rsidRDefault="00A51B78" w:rsidP="00F954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338EF82D" w14:textId="77777777" w:rsidR="00F53488" w:rsidRPr="00E45984" w:rsidRDefault="00F53488" w:rsidP="00F954A4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54B8714A" w14:textId="77777777" w:rsidR="00F954A4" w:rsidRPr="00E45984" w:rsidRDefault="00F954A4" w:rsidP="00F954A4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E45984">
              <w:rPr>
                <w:rFonts w:ascii="Bookman Old Style" w:hAnsi="Bookman Old Style"/>
                <w:b/>
                <w:sz w:val="24"/>
                <w:szCs w:val="24"/>
              </w:rPr>
              <w:t>JORGE ANTÔNIO COMUNELLO</w:t>
            </w:r>
          </w:p>
          <w:p w14:paraId="1C00B976" w14:textId="42DF0D02" w:rsidR="001457D0" w:rsidRPr="00406FB2" w:rsidRDefault="00F954A4" w:rsidP="00F954A4">
            <w:pPr>
              <w:jc w:val="center"/>
              <w:rPr>
                <w:rFonts w:ascii="Bookman Old Style" w:hAnsi="Bookman Old Style" w:cs="Courier New"/>
                <w:sz w:val="22"/>
                <w:szCs w:val="22"/>
              </w:rPr>
            </w:pPr>
            <w:r w:rsidRPr="00E45984">
              <w:rPr>
                <w:rFonts w:ascii="Bookman Old Style" w:hAnsi="Bookman Old Style"/>
                <w:b/>
                <w:sz w:val="24"/>
                <w:szCs w:val="24"/>
              </w:rPr>
              <w:t>PREFEITO MUNICIPAL</w:t>
            </w:r>
          </w:p>
        </w:tc>
      </w:tr>
      <w:tr w:rsidR="008E5AC4" w:rsidRPr="00781B14" w14:paraId="4DD49696" w14:textId="77777777" w:rsidTr="00E45984">
        <w:tc>
          <w:tcPr>
            <w:tcW w:w="8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DFCE" w14:textId="77777777" w:rsidR="008E5AC4" w:rsidRPr="00406FB2" w:rsidRDefault="008E5AC4" w:rsidP="006C69FB">
            <w:pPr>
              <w:ind w:right="72"/>
              <w:jc w:val="both"/>
              <w:rPr>
                <w:rFonts w:ascii="Bookman Old Style" w:hAnsi="Bookman Old Style" w:cs="Courier New"/>
                <w:sz w:val="22"/>
                <w:szCs w:val="22"/>
              </w:rPr>
            </w:pPr>
          </w:p>
        </w:tc>
      </w:tr>
    </w:tbl>
    <w:p w14:paraId="14451943" w14:textId="77777777" w:rsidR="008E5AC4" w:rsidRPr="00781B14" w:rsidRDefault="008E5AC4">
      <w:pPr>
        <w:jc w:val="both"/>
        <w:rPr>
          <w:rFonts w:asciiTheme="majorHAnsi" w:hAnsiTheme="majorHAnsi"/>
          <w:sz w:val="24"/>
          <w:szCs w:val="24"/>
        </w:rPr>
      </w:pPr>
    </w:p>
    <w:sectPr w:rsidR="008E5AC4" w:rsidRPr="00781B14" w:rsidSect="00195B67">
      <w:type w:val="continuous"/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98AA7" w14:textId="77777777" w:rsidR="0013024D" w:rsidRDefault="0013024D">
      <w:r>
        <w:separator/>
      </w:r>
    </w:p>
  </w:endnote>
  <w:endnote w:type="continuationSeparator" w:id="0">
    <w:p w14:paraId="75C13DE6" w14:textId="77777777" w:rsidR="0013024D" w:rsidRDefault="00130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6FFB8" w14:textId="77777777" w:rsidR="0013024D" w:rsidRDefault="0013024D">
      <w:r>
        <w:separator/>
      </w:r>
    </w:p>
  </w:footnote>
  <w:footnote w:type="continuationSeparator" w:id="0">
    <w:p w14:paraId="3F72390E" w14:textId="77777777" w:rsidR="0013024D" w:rsidRDefault="00130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0043F"/>
    <w:multiLevelType w:val="multilevel"/>
    <w:tmpl w:val="AF3ABA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88"/>
    <w:rsid w:val="000327FE"/>
    <w:rsid w:val="00035FCF"/>
    <w:rsid w:val="00051E36"/>
    <w:rsid w:val="000534CC"/>
    <w:rsid w:val="00074073"/>
    <w:rsid w:val="000B406A"/>
    <w:rsid w:val="000D111B"/>
    <w:rsid w:val="000F5A33"/>
    <w:rsid w:val="001116E2"/>
    <w:rsid w:val="0013024D"/>
    <w:rsid w:val="001349B3"/>
    <w:rsid w:val="001457D0"/>
    <w:rsid w:val="00195B67"/>
    <w:rsid w:val="001A74BC"/>
    <w:rsid w:val="00220820"/>
    <w:rsid w:val="00220C97"/>
    <w:rsid w:val="00232CC0"/>
    <w:rsid w:val="0023569F"/>
    <w:rsid w:val="00272382"/>
    <w:rsid w:val="00295BA1"/>
    <w:rsid w:val="002A79FF"/>
    <w:rsid w:val="002B15B2"/>
    <w:rsid w:val="002D5D99"/>
    <w:rsid w:val="002D6EA7"/>
    <w:rsid w:val="002E59B8"/>
    <w:rsid w:val="002F1FC1"/>
    <w:rsid w:val="003800F1"/>
    <w:rsid w:val="003C1CF6"/>
    <w:rsid w:val="003C29D3"/>
    <w:rsid w:val="003E0757"/>
    <w:rsid w:val="00406FB2"/>
    <w:rsid w:val="004522DF"/>
    <w:rsid w:val="00487276"/>
    <w:rsid w:val="004B4047"/>
    <w:rsid w:val="0052269D"/>
    <w:rsid w:val="005448A5"/>
    <w:rsid w:val="005741A5"/>
    <w:rsid w:val="005826C9"/>
    <w:rsid w:val="005C3A45"/>
    <w:rsid w:val="006437DC"/>
    <w:rsid w:val="00647E51"/>
    <w:rsid w:val="006B6E9C"/>
    <w:rsid w:val="006C69FB"/>
    <w:rsid w:val="006D303A"/>
    <w:rsid w:val="006F59A6"/>
    <w:rsid w:val="00702B6B"/>
    <w:rsid w:val="00741C11"/>
    <w:rsid w:val="0075793A"/>
    <w:rsid w:val="00767453"/>
    <w:rsid w:val="0077105A"/>
    <w:rsid w:val="00774105"/>
    <w:rsid w:val="007757A1"/>
    <w:rsid w:val="00781B14"/>
    <w:rsid w:val="007A33A2"/>
    <w:rsid w:val="007A391F"/>
    <w:rsid w:val="007B0EEC"/>
    <w:rsid w:val="00801011"/>
    <w:rsid w:val="00812C35"/>
    <w:rsid w:val="00813A88"/>
    <w:rsid w:val="008163A1"/>
    <w:rsid w:val="0083716D"/>
    <w:rsid w:val="00867C69"/>
    <w:rsid w:val="00886562"/>
    <w:rsid w:val="008A710A"/>
    <w:rsid w:val="008C3097"/>
    <w:rsid w:val="008E5AC4"/>
    <w:rsid w:val="00915CD2"/>
    <w:rsid w:val="009307D9"/>
    <w:rsid w:val="00944546"/>
    <w:rsid w:val="009477AA"/>
    <w:rsid w:val="009808E0"/>
    <w:rsid w:val="009943F1"/>
    <w:rsid w:val="009B77CD"/>
    <w:rsid w:val="009D07F4"/>
    <w:rsid w:val="009E2810"/>
    <w:rsid w:val="009E5660"/>
    <w:rsid w:val="00A11DD1"/>
    <w:rsid w:val="00A220C4"/>
    <w:rsid w:val="00A51B78"/>
    <w:rsid w:val="00A76A97"/>
    <w:rsid w:val="00A90176"/>
    <w:rsid w:val="00A90DFD"/>
    <w:rsid w:val="00A96D95"/>
    <w:rsid w:val="00AC3621"/>
    <w:rsid w:val="00AD13E5"/>
    <w:rsid w:val="00AD36E2"/>
    <w:rsid w:val="00B260BA"/>
    <w:rsid w:val="00B348E2"/>
    <w:rsid w:val="00B6690C"/>
    <w:rsid w:val="00B91624"/>
    <w:rsid w:val="00BF6A62"/>
    <w:rsid w:val="00C063E3"/>
    <w:rsid w:val="00C4673D"/>
    <w:rsid w:val="00C52722"/>
    <w:rsid w:val="00C5288D"/>
    <w:rsid w:val="00C9358B"/>
    <w:rsid w:val="00CD0CCB"/>
    <w:rsid w:val="00D04E2B"/>
    <w:rsid w:val="00D07AD9"/>
    <w:rsid w:val="00D51DC8"/>
    <w:rsid w:val="00D557E1"/>
    <w:rsid w:val="00DA164B"/>
    <w:rsid w:val="00DA45FF"/>
    <w:rsid w:val="00DB646C"/>
    <w:rsid w:val="00DD4F2B"/>
    <w:rsid w:val="00E055E6"/>
    <w:rsid w:val="00E16E9C"/>
    <w:rsid w:val="00E215DD"/>
    <w:rsid w:val="00E45984"/>
    <w:rsid w:val="00E608F5"/>
    <w:rsid w:val="00E60CDF"/>
    <w:rsid w:val="00E60F38"/>
    <w:rsid w:val="00E631E5"/>
    <w:rsid w:val="00E82CF6"/>
    <w:rsid w:val="00ED4C53"/>
    <w:rsid w:val="00EE0E61"/>
    <w:rsid w:val="00EE64D1"/>
    <w:rsid w:val="00EF2715"/>
    <w:rsid w:val="00EF46C8"/>
    <w:rsid w:val="00F213DB"/>
    <w:rsid w:val="00F24CDA"/>
    <w:rsid w:val="00F3225A"/>
    <w:rsid w:val="00F45191"/>
    <w:rsid w:val="00F45732"/>
    <w:rsid w:val="00F45A53"/>
    <w:rsid w:val="00F47E46"/>
    <w:rsid w:val="00F500D7"/>
    <w:rsid w:val="00F53488"/>
    <w:rsid w:val="00F57753"/>
    <w:rsid w:val="00F8069E"/>
    <w:rsid w:val="00F879F1"/>
    <w:rsid w:val="00F954A4"/>
    <w:rsid w:val="00FA2BE7"/>
    <w:rsid w:val="00FA3E38"/>
    <w:rsid w:val="00FA69C8"/>
    <w:rsid w:val="00FA6D80"/>
    <w:rsid w:val="00FB246E"/>
    <w:rsid w:val="00FC21A9"/>
    <w:rsid w:val="00F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130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67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95B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95B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213D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6FB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954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67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95B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95B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213D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06FB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954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formosa.sc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giselia</dc:creator>
  <cp:lastModifiedBy>Juridico</cp:lastModifiedBy>
  <cp:revision>2</cp:revision>
  <cp:lastPrinted>2022-06-15T17:19:00Z</cp:lastPrinted>
  <dcterms:created xsi:type="dcterms:W3CDTF">2022-06-15T17:19:00Z</dcterms:created>
  <dcterms:modified xsi:type="dcterms:W3CDTF">2022-06-15T17:19:00Z</dcterms:modified>
</cp:coreProperties>
</file>