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8F669F">
        <w:rPr>
          <w:rFonts w:ascii="Bookman Old Style" w:hAnsi="Bookman Old Style"/>
          <w:b/>
        </w:rPr>
        <w:t>41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A0DAD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A0DAD" w:rsidRPr="00A84ADD">
        <w:rPr>
          <w:rFonts w:ascii="Bookman Old Style" w:hAnsi="Bookman Old Style"/>
        </w:rPr>
        <w:t xml:space="preserve">CONCESSÃO DO DIREITO REAL DE USO DE BENS PÚBLICOS SITUADO </w:t>
      </w:r>
      <w:r w:rsidR="00AA0DAD">
        <w:rPr>
          <w:rFonts w:ascii="Bookman Old Style" w:hAnsi="Bookman Old Style"/>
        </w:rPr>
        <w:t>NA SC 157, LOTE 02, LINHA SERRA ALTA,</w:t>
      </w:r>
      <w:r w:rsidR="00AA0DAD" w:rsidRPr="008C5BB4">
        <w:rPr>
          <w:rFonts w:ascii="Bookman Old Style" w:hAnsi="Bookman Old Style"/>
        </w:rPr>
        <w:t xml:space="preserve"> FORMOSA DO SUL</w:t>
      </w:r>
      <w:r w:rsidR="00AA0DAD">
        <w:rPr>
          <w:rFonts w:ascii="Bookman Old Style" w:hAnsi="Bookman Old Style"/>
        </w:rPr>
        <w:t>/SC.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A0DAD" w:rsidRPr="00AA0DAD">
        <w:rPr>
          <w:rFonts w:ascii="Bookman Old Style" w:hAnsi="Bookman Old Style"/>
        </w:rPr>
        <w:t>APÍCOLA E COLMEIAS MACEIESKI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AA0DAD">
        <w:rPr>
          <w:rFonts w:ascii="Bookman Old Style" w:hAnsi="Bookman Old Style"/>
        </w:rPr>
        <w:t>60.000</w:t>
      </w:r>
      <w:r w:rsidR="00A20960" w:rsidRPr="00D16BC6">
        <w:rPr>
          <w:rFonts w:ascii="Bookman Old Style" w:hAnsi="Bookman Old Style"/>
        </w:rPr>
        <w:t>,00</w:t>
      </w:r>
      <w:r w:rsidR="00A20960" w:rsidRPr="00BB0AA9">
        <w:rPr>
          <w:rFonts w:ascii="Bookman Old Style" w:hAnsi="Bookman Old Style"/>
        </w:rPr>
        <w:t xml:space="preserve"> </w:t>
      </w:r>
      <w:r w:rsidR="00A20960">
        <w:rPr>
          <w:rFonts w:ascii="Bookman Old Style" w:hAnsi="Bookman Old Style"/>
        </w:rPr>
        <w:t>(</w:t>
      </w:r>
      <w:r w:rsidR="00AA0DAD">
        <w:rPr>
          <w:rFonts w:ascii="Bookman Old Style" w:hAnsi="Bookman Old Style"/>
        </w:rPr>
        <w:t>sessenta</w:t>
      </w:r>
      <w:r w:rsidR="00A20960">
        <w:rPr>
          <w:rFonts w:ascii="Bookman Old Style" w:hAnsi="Bookman Old Style"/>
        </w:rPr>
        <w:t xml:space="preserve"> mil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AA0DAD">
        <w:rPr>
          <w:rFonts w:ascii="Bookman Old Style" w:hAnsi="Bookman Old Style" w:cs="Tahoma"/>
        </w:rPr>
        <w:t>22</w:t>
      </w:r>
      <w:r w:rsidR="003C324E" w:rsidRPr="007775B2">
        <w:rPr>
          <w:rFonts w:ascii="Bookman Old Style" w:hAnsi="Bookman Old Style" w:cs="Tahoma"/>
        </w:rPr>
        <w:t>/0</w:t>
      </w:r>
      <w:r w:rsidR="00AA0DAD">
        <w:rPr>
          <w:rFonts w:ascii="Bookman Old Style" w:hAnsi="Bookman Old Style" w:cs="Tahoma"/>
        </w:rPr>
        <w:t>6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AA0DAD">
        <w:rPr>
          <w:rFonts w:ascii="Bookman Old Style" w:hAnsi="Bookman Old Style" w:cs="Tahoma"/>
        </w:rPr>
        <w:t>22</w:t>
      </w:r>
      <w:r w:rsidR="00606529">
        <w:rPr>
          <w:rFonts w:ascii="Bookman Old Style" w:hAnsi="Bookman Old Style" w:cs="Tahoma"/>
        </w:rPr>
        <w:t>/</w:t>
      </w:r>
      <w:r w:rsidR="006967B6">
        <w:rPr>
          <w:rFonts w:ascii="Bookman Old Style" w:hAnsi="Bookman Old Style" w:cs="Tahoma"/>
        </w:rPr>
        <w:t>0</w:t>
      </w:r>
      <w:r w:rsidR="00AA0DAD">
        <w:rPr>
          <w:rFonts w:ascii="Bookman Old Style" w:hAnsi="Bookman Old Style" w:cs="Tahoma"/>
        </w:rPr>
        <w:t>6</w:t>
      </w:r>
      <w:r w:rsidR="00606529">
        <w:rPr>
          <w:rFonts w:ascii="Bookman Old Style" w:hAnsi="Bookman Old Style" w:cs="Tahoma"/>
        </w:rPr>
        <w:t>/20</w:t>
      </w:r>
      <w:r w:rsidR="00AA0DAD">
        <w:rPr>
          <w:rFonts w:ascii="Bookman Old Style" w:hAnsi="Bookman Old Style" w:cs="Tahoma"/>
        </w:rPr>
        <w:t>3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AA0DAD">
        <w:rPr>
          <w:rFonts w:ascii="Bookman Old Style" w:hAnsi="Bookman Old Style" w:cs="Tahoma"/>
        </w:rPr>
        <w:t>35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AA0DAD" w:rsidP="004C4E30">
      <w:pPr>
        <w:spacing w:after="0"/>
        <w:rPr>
          <w:rFonts w:ascii="Bookman Old Style" w:hAnsi="Bookman Old Style"/>
        </w:rPr>
      </w:pPr>
      <w:r w:rsidRPr="00AA0DAD">
        <w:rPr>
          <w:rFonts w:ascii="Bookman Old Style" w:hAnsi="Bookman Old Style"/>
          <w:b/>
        </w:rPr>
        <w:t>CONCORRÊNCIA PÚBLICA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t>01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  <w:bookmarkStart w:id="0" w:name="_GoBack"/>
      <w:bookmarkEnd w:id="0"/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AA0DAD">
        <w:rPr>
          <w:rFonts w:ascii="Bookman Old Style" w:hAnsi="Bookman Old Style"/>
        </w:rPr>
        <w:t>22</w:t>
      </w:r>
      <w:r w:rsidR="00606529" w:rsidRPr="00606529">
        <w:rPr>
          <w:rFonts w:ascii="Bookman Old Style" w:hAnsi="Bookman Old Style"/>
        </w:rPr>
        <w:t xml:space="preserve"> de </w:t>
      </w:r>
      <w:r w:rsidR="00AA0DAD">
        <w:rPr>
          <w:rFonts w:ascii="Bookman Old Style" w:hAnsi="Bookman Old Style"/>
        </w:rPr>
        <w:t>Junho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946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4020"/>
          </w:tblGrid>
          <w:tr w:rsidR="00A20960" w:rsidRPr="007A5545" w:rsidTr="007C2CEC">
            <w:trPr>
              <w:trHeight w:val="1302"/>
              <w:jc w:val="center"/>
            </w:trPr>
            <w:tc>
              <w:tcPr>
                <w:tcW w:w="1261" w:type="pct"/>
              </w:tcPr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7A5545"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2B23882B" wp14:editId="0D2B9EDC">
                      <wp:extent cx="933450" cy="864940"/>
                      <wp:effectExtent l="0" t="0" r="0" b="0"/>
                      <wp:docPr id="3" name="Imagem 3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39" w:type="pct"/>
              </w:tcPr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Estado de Santa Catarina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Prefeitura Municipal de Formosa do Sul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SECRETARIA MUNICIPAL DE SAÚDE E ASSISTÊNCIA SOCIAL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FUNDO MUNICIPAL DE SAÚDE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CNPJ: 11.460.159/0001-05</w:t>
                </w:r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 xml:space="preserve">Rua Antônio </w:t>
                </w:r>
                <w:proofErr w:type="spell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Cella</w:t>
                </w:r>
                <w:proofErr w:type="spellEnd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 xml:space="preserve">, 585 - </w:t>
                </w:r>
                <w:proofErr w:type="gram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Centro</w:t>
                </w:r>
                <w:proofErr w:type="gramEnd"/>
              </w:p>
              <w:p w:rsidR="00A20960" w:rsidRPr="007A5545" w:rsidRDefault="00A20960" w:rsidP="007C2CEC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:rsidR="00A20960" w:rsidRPr="007A5545" w:rsidRDefault="00A20960" w:rsidP="007C2CEC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7A5545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3343-0030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8F669F"/>
    <w:rsid w:val="009913F7"/>
    <w:rsid w:val="009C33B9"/>
    <w:rsid w:val="009E4650"/>
    <w:rsid w:val="00A20960"/>
    <w:rsid w:val="00AA0DAD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16</cp:revision>
  <dcterms:created xsi:type="dcterms:W3CDTF">2021-08-31T16:56:00Z</dcterms:created>
  <dcterms:modified xsi:type="dcterms:W3CDTF">2022-06-22T11:20:00Z</dcterms:modified>
</cp:coreProperties>
</file>