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1B0DE85A"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4312D0">
        <w:rPr>
          <w:rFonts w:ascii="Bookman Old Style" w:hAnsi="Bookman Old Style"/>
          <w:b/>
        </w:rPr>
        <w:t>2</w:t>
      </w:r>
      <w:r w:rsidR="00852FD7">
        <w:rPr>
          <w:rFonts w:ascii="Bookman Old Style" w:hAnsi="Bookman Old Style"/>
          <w:b/>
        </w:rPr>
        <w:t>8</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00DC875A"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Pr="00BB0AA9">
        <w:rPr>
          <w:rFonts w:ascii="Bookman Old Style" w:hAnsi="Bookman Old Style"/>
        </w:rPr>
        <w:t xml:space="preserve"> </w:t>
      </w:r>
      <w:proofErr w:type="gramStart"/>
      <w:r w:rsidR="004312D0" w:rsidRPr="004312D0">
        <w:rPr>
          <w:rFonts w:ascii="Bookman Old Style" w:hAnsi="Bookman Old Style" w:cs="Arial"/>
        </w:rPr>
        <w:t>REGISTRO DE PREÇOS PARA EVENTUAIS AQUISIÇÃO DE LIXEIRAS PUBLICAS</w:t>
      </w:r>
      <w:proofErr w:type="gramEnd"/>
      <w:r w:rsidR="004312D0" w:rsidRPr="004312D0">
        <w:rPr>
          <w:rFonts w:ascii="Bookman Old Style" w:hAnsi="Bookman Old Style" w:cs="Arial"/>
        </w:rPr>
        <w:t>.</w:t>
      </w:r>
    </w:p>
    <w:p w14:paraId="44086CAC" w14:textId="7268C4EE" w:rsidR="004312D0" w:rsidRDefault="007071EC" w:rsidP="004312D0">
      <w:pPr>
        <w:spacing w:after="0"/>
        <w:jc w:val="both"/>
        <w:rPr>
          <w:rFonts w:ascii="Bookman Old Style" w:eastAsia="Times New Roman" w:hAnsi="Bookman Old Style" w:cs="Times New Roman"/>
        </w:rPr>
      </w:pPr>
      <w:r w:rsidRPr="00BB0AA9">
        <w:rPr>
          <w:rFonts w:ascii="Bookman Old Style" w:hAnsi="Bookman Old Style"/>
          <w:b/>
        </w:rPr>
        <w:t>CONTRATADO:</w:t>
      </w:r>
      <w:r w:rsidRPr="00BB0AA9">
        <w:rPr>
          <w:rFonts w:ascii="Bookman Old Style" w:hAnsi="Bookman Old Style"/>
        </w:rPr>
        <w:t xml:space="preserve"> </w:t>
      </w:r>
      <w:bookmarkStart w:id="1" w:name="OLE_LINK1"/>
      <w:bookmarkStart w:id="2" w:name="OLE_LINK2"/>
      <w:r w:rsidR="000B5FE2" w:rsidRPr="000B5FE2">
        <w:rPr>
          <w:rFonts w:ascii="Bookman Old Style" w:eastAsia="Times New Roman" w:hAnsi="Bookman Old Style" w:cs="Times New Roman"/>
        </w:rPr>
        <w:t>MARCELO SIMONI</w:t>
      </w:r>
    </w:p>
    <w:p w14:paraId="4896CB2F" w14:textId="123DDD00" w:rsidR="00115793" w:rsidRDefault="00115793" w:rsidP="004312D0">
      <w:pPr>
        <w:spacing w:after="0"/>
        <w:jc w:val="both"/>
        <w:rPr>
          <w:rFonts w:ascii="Bookman Old Style" w:hAnsi="Bookman Old Style"/>
          <w:b/>
        </w:rPr>
      </w:pPr>
      <w:r>
        <w:rPr>
          <w:rFonts w:ascii="Bookman Old Style" w:hAnsi="Bookman Old Style"/>
          <w:b/>
        </w:rPr>
        <w:t>Município de Formosa do Sul (CNPJ 80.637.424/0001-09)</w:t>
      </w:r>
    </w:p>
    <w:p w14:paraId="5BFD9920" w14:textId="6403A775"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R$ </w:t>
      </w:r>
      <w:r w:rsidR="000B5FE2" w:rsidRPr="000B5FE2">
        <w:rPr>
          <w:rFonts w:ascii="Bookman Old Style" w:hAnsi="Bookman Old Style"/>
        </w:rPr>
        <w:t xml:space="preserve">8.799,60 </w:t>
      </w:r>
      <w:r>
        <w:rPr>
          <w:rFonts w:ascii="Bookman Old Style" w:hAnsi="Bookman Old Style"/>
        </w:rPr>
        <w:t>(</w:t>
      </w:r>
      <w:r w:rsidR="000B5FE2">
        <w:rPr>
          <w:rFonts w:ascii="Bookman Old Style" w:hAnsi="Bookman Old Style"/>
        </w:rPr>
        <w:t>oito mil setecentos e noventa e nove reais e sessenta centavos</w:t>
      </w:r>
      <w:bookmarkStart w:id="3" w:name="_GoBack"/>
      <w:bookmarkEnd w:id="3"/>
      <w:r>
        <w:rPr>
          <w:rFonts w:ascii="Bookman Old Style" w:hAnsi="Bookman Old Style"/>
        </w:rPr>
        <w:t>)</w:t>
      </w:r>
    </w:p>
    <w:p w14:paraId="485987E5" w14:textId="2DF16E50" w:rsidR="00CB3E07" w:rsidRPr="00BB0AA9" w:rsidRDefault="0021659B" w:rsidP="00CB3E07">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00CB3E07" w:rsidRPr="00BB0AA9">
        <w:rPr>
          <w:rFonts w:ascii="Bookman Old Style" w:hAnsi="Bookman Old Style" w:cs="Tahoma"/>
          <w:b/>
        </w:rPr>
        <w:t>:</w:t>
      </w:r>
      <w:r w:rsidR="00CB3E07" w:rsidRPr="00BB0AA9">
        <w:rPr>
          <w:rFonts w:ascii="Bookman Old Style" w:hAnsi="Bookman Old Style" w:cs="Tahoma"/>
        </w:rPr>
        <w:t xml:space="preserve"> Início:</w:t>
      </w:r>
      <w:r w:rsidR="00F42AB9">
        <w:rPr>
          <w:rFonts w:ascii="Bookman Old Style" w:hAnsi="Bookman Old Style" w:cs="Tahoma"/>
        </w:rPr>
        <w:t xml:space="preserve"> </w:t>
      </w:r>
      <w:r w:rsidR="004312D0">
        <w:rPr>
          <w:rFonts w:ascii="Bookman Old Style" w:hAnsi="Bookman Old Style" w:cs="Tahoma"/>
        </w:rPr>
        <w:t>03</w:t>
      </w:r>
      <w:r w:rsidR="00F42AB9">
        <w:rPr>
          <w:rFonts w:ascii="Bookman Old Style" w:hAnsi="Bookman Old Style" w:cs="Tahoma"/>
        </w:rPr>
        <w:t>/</w:t>
      </w:r>
      <w:r w:rsidR="00774590">
        <w:rPr>
          <w:rFonts w:ascii="Bookman Old Style" w:hAnsi="Bookman Old Style" w:cs="Tahoma"/>
        </w:rPr>
        <w:t>0</w:t>
      </w:r>
      <w:r w:rsidR="004312D0">
        <w:rPr>
          <w:rFonts w:ascii="Bookman Old Style" w:hAnsi="Bookman Old Style" w:cs="Tahoma"/>
        </w:rPr>
        <w:t>8</w:t>
      </w:r>
      <w:r w:rsidR="00F42AB9">
        <w:rPr>
          <w:rFonts w:ascii="Bookman Old Style" w:hAnsi="Bookman Old Style" w:cs="Tahoma"/>
        </w:rPr>
        <w:t>/2022</w:t>
      </w:r>
      <w:r w:rsidR="00CB3E07" w:rsidRPr="00BB0AA9">
        <w:rPr>
          <w:rFonts w:ascii="Bookman Old Style" w:hAnsi="Bookman Old Style" w:cs="Tahoma"/>
        </w:rPr>
        <w:t xml:space="preserve">     Término</w:t>
      </w:r>
      <w:r w:rsidR="009E4650" w:rsidRPr="00BB0AA9">
        <w:rPr>
          <w:rFonts w:ascii="Bookman Old Style" w:hAnsi="Bookman Old Style" w:cs="Tahoma"/>
        </w:rPr>
        <w:t xml:space="preserve">: </w:t>
      </w:r>
      <w:r w:rsidR="004312D0">
        <w:rPr>
          <w:rFonts w:ascii="Bookman Old Style" w:hAnsi="Bookman Old Style" w:cs="Tahoma"/>
        </w:rPr>
        <w:t>02</w:t>
      </w:r>
      <w:r w:rsidR="00F42AB9">
        <w:rPr>
          <w:rFonts w:ascii="Bookman Old Style" w:hAnsi="Bookman Old Style" w:cs="Tahoma"/>
        </w:rPr>
        <w:t>/</w:t>
      </w:r>
      <w:r w:rsidR="00774590">
        <w:rPr>
          <w:rFonts w:ascii="Bookman Old Style" w:hAnsi="Bookman Old Style" w:cs="Tahoma"/>
        </w:rPr>
        <w:t>0</w:t>
      </w:r>
      <w:r w:rsidR="004312D0">
        <w:rPr>
          <w:rFonts w:ascii="Bookman Old Style" w:hAnsi="Bookman Old Style" w:cs="Tahoma"/>
        </w:rPr>
        <w:t>8</w:t>
      </w:r>
      <w:r w:rsidR="00F42AB9">
        <w:rPr>
          <w:rFonts w:ascii="Bookman Old Style" w:hAnsi="Bookman Old Style" w:cs="Tahoma"/>
        </w:rPr>
        <w:t>/202</w:t>
      </w:r>
      <w:r w:rsidR="00774590">
        <w:rPr>
          <w:rFonts w:ascii="Bookman Old Style" w:hAnsi="Bookman Old Style" w:cs="Tahoma"/>
        </w:rPr>
        <w:t>3</w:t>
      </w:r>
    </w:p>
    <w:p w14:paraId="2DBF3D4D" w14:textId="05F24944"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4312D0">
        <w:rPr>
          <w:rFonts w:ascii="Bookman Old Style" w:hAnsi="Bookman Old Style" w:cs="Tahoma"/>
        </w:rPr>
        <w:t>58</w:t>
      </w:r>
      <w:r w:rsidR="00F42AB9">
        <w:rPr>
          <w:rFonts w:ascii="Bookman Old Style" w:hAnsi="Bookman Old Style" w:cs="Tahoma"/>
        </w:rPr>
        <w:t>/2022</w:t>
      </w:r>
    </w:p>
    <w:p w14:paraId="1C9F7609" w14:textId="5AAD57C3" w:rsidR="00CB3E07" w:rsidRPr="00AF1ACB" w:rsidRDefault="00CC587B" w:rsidP="004C4E30">
      <w:pPr>
        <w:spacing w:after="0"/>
        <w:rPr>
          <w:rFonts w:ascii="Bookman Old Style" w:hAnsi="Bookman Old Style"/>
        </w:rPr>
      </w:pPr>
      <w:r w:rsidRPr="00CC587B">
        <w:rPr>
          <w:rFonts w:ascii="Bookman Old Style" w:hAnsi="Bookman Old Style"/>
          <w:b/>
        </w:rPr>
        <w:t>PREGÃO PRESENCIAL</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4312D0">
        <w:rPr>
          <w:rFonts w:ascii="Bookman Old Style" w:hAnsi="Bookman Old Style"/>
        </w:rPr>
        <w:t>17</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4E8B6DF8"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4312D0">
        <w:rPr>
          <w:rFonts w:ascii="Bookman Old Style" w:hAnsi="Bookman Old Style"/>
        </w:rPr>
        <w:t>03</w:t>
      </w:r>
      <w:r w:rsidR="00F42AB9">
        <w:rPr>
          <w:rFonts w:ascii="Bookman Old Style" w:hAnsi="Bookman Old Style"/>
        </w:rPr>
        <w:t xml:space="preserve"> de </w:t>
      </w:r>
      <w:r w:rsidR="004312D0">
        <w:rPr>
          <w:rFonts w:ascii="Bookman Old Style" w:hAnsi="Bookman Old Style"/>
        </w:rPr>
        <w:t>agosto</w:t>
      </w:r>
      <w:r w:rsidR="00F42AB9">
        <w:rPr>
          <w:rFonts w:ascii="Bookman Old Style" w:hAnsi="Bookman Old Style"/>
        </w:rPr>
        <w:t xml:space="preserve"> de 2022</w:t>
      </w:r>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B5FE2"/>
    <w:rsid w:val="000F6F6E"/>
    <w:rsid w:val="000F7FEF"/>
    <w:rsid w:val="00115793"/>
    <w:rsid w:val="0013029D"/>
    <w:rsid w:val="001420DB"/>
    <w:rsid w:val="00190D0A"/>
    <w:rsid w:val="001A4438"/>
    <w:rsid w:val="0021659B"/>
    <w:rsid w:val="00242ACC"/>
    <w:rsid w:val="002603E0"/>
    <w:rsid w:val="00267730"/>
    <w:rsid w:val="00271770"/>
    <w:rsid w:val="00281702"/>
    <w:rsid w:val="002D1AEF"/>
    <w:rsid w:val="0032443A"/>
    <w:rsid w:val="00353CC6"/>
    <w:rsid w:val="00386DD8"/>
    <w:rsid w:val="003878F6"/>
    <w:rsid w:val="0039577D"/>
    <w:rsid w:val="003A5AD8"/>
    <w:rsid w:val="003C317E"/>
    <w:rsid w:val="00421442"/>
    <w:rsid w:val="004312D0"/>
    <w:rsid w:val="00495DA5"/>
    <w:rsid w:val="004B3C3A"/>
    <w:rsid w:val="004C4E30"/>
    <w:rsid w:val="00505909"/>
    <w:rsid w:val="00584AAF"/>
    <w:rsid w:val="006647F5"/>
    <w:rsid w:val="006701DC"/>
    <w:rsid w:val="0067109E"/>
    <w:rsid w:val="00674777"/>
    <w:rsid w:val="00686DE7"/>
    <w:rsid w:val="006C6857"/>
    <w:rsid w:val="007071EC"/>
    <w:rsid w:val="00774590"/>
    <w:rsid w:val="007B045D"/>
    <w:rsid w:val="0081638C"/>
    <w:rsid w:val="00834CDD"/>
    <w:rsid w:val="00852FD7"/>
    <w:rsid w:val="0091128D"/>
    <w:rsid w:val="009913F7"/>
    <w:rsid w:val="009C33B9"/>
    <w:rsid w:val="009E4650"/>
    <w:rsid w:val="00A45DFB"/>
    <w:rsid w:val="00AA19DD"/>
    <w:rsid w:val="00AA60CE"/>
    <w:rsid w:val="00AD0675"/>
    <w:rsid w:val="00AF1ACB"/>
    <w:rsid w:val="00B63B27"/>
    <w:rsid w:val="00BB0AA9"/>
    <w:rsid w:val="00BD40EB"/>
    <w:rsid w:val="00C1262C"/>
    <w:rsid w:val="00C42483"/>
    <w:rsid w:val="00C53CDE"/>
    <w:rsid w:val="00CB3E07"/>
    <w:rsid w:val="00CC0E2E"/>
    <w:rsid w:val="00CC587B"/>
    <w:rsid w:val="00D15360"/>
    <w:rsid w:val="00DC7399"/>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82</Words>
  <Characters>449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18</cp:revision>
  <dcterms:created xsi:type="dcterms:W3CDTF">2021-07-12T13:48:00Z</dcterms:created>
  <dcterms:modified xsi:type="dcterms:W3CDTF">2022-08-03T19:25:00Z</dcterms:modified>
</cp:coreProperties>
</file>