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29C635D5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D61C65">
        <w:rPr>
          <w:rFonts w:ascii="Arial" w:hAnsi="Arial" w:cs="Arial"/>
          <w:sz w:val="24"/>
          <w:szCs w:val="24"/>
        </w:rPr>
        <w:t>3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78F8FA6F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D61C65">
        <w:rPr>
          <w:rFonts w:ascii="Arial" w:hAnsi="Arial" w:cs="Arial"/>
          <w:sz w:val="24"/>
          <w:szCs w:val="24"/>
        </w:rPr>
        <w:t>ASSOCIAÇÃO ESPORTIVA E RECREATIVA NOVA ARATIBA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D61C65">
        <w:rPr>
          <w:rFonts w:ascii="Arial" w:hAnsi="Arial" w:cs="Arial"/>
          <w:sz w:val="24"/>
          <w:szCs w:val="24"/>
        </w:rPr>
        <w:t>01.883.589/0001-86</w:t>
      </w:r>
      <w:r w:rsidR="00D61C65" w:rsidRPr="005118CD">
        <w:rPr>
          <w:rFonts w:ascii="Arial" w:hAnsi="Arial" w:cs="Arial"/>
          <w:sz w:val="24"/>
          <w:szCs w:val="24"/>
        </w:rPr>
        <w:t xml:space="preserve">, com sede na </w:t>
      </w:r>
      <w:r w:rsidR="00D61C65">
        <w:rPr>
          <w:rFonts w:ascii="Arial" w:hAnsi="Arial" w:cs="Arial"/>
          <w:sz w:val="24"/>
          <w:szCs w:val="24"/>
        </w:rPr>
        <w:t xml:space="preserve">Linha Nova </w:t>
      </w:r>
      <w:proofErr w:type="spellStart"/>
      <w:r w:rsidR="00D61C65">
        <w:rPr>
          <w:rFonts w:ascii="Arial" w:hAnsi="Arial" w:cs="Arial"/>
          <w:sz w:val="24"/>
          <w:szCs w:val="24"/>
        </w:rPr>
        <w:t>Aratiba</w:t>
      </w:r>
      <w:proofErr w:type="spellEnd"/>
      <w:r w:rsidR="00D61C65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78DACED4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D61C65">
        <w:rPr>
          <w:rFonts w:ascii="Arial" w:hAnsi="Arial" w:cs="Arial"/>
          <w:sz w:val="24"/>
          <w:szCs w:val="24"/>
        </w:rPr>
        <w:t>ASSOCIAÇÃO ESPORTIVA E RECREATIVA NOVA ARATIBA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1C3D7B66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D61C65">
        <w:rPr>
          <w:rFonts w:ascii="Arial" w:hAnsi="Arial" w:cs="Arial"/>
          <w:sz w:val="24"/>
          <w:szCs w:val="24"/>
        </w:rPr>
        <w:t>ASSOCIAÇÃO ESPORTIVA E RECREATIVA NOVA ARATIBA</w:t>
      </w:r>
      <w:r w:rsidR="00D61C65" w:rsidRPr="005118CD">
        <w:rPr>
          <w:rFonts w:ascii="Arial" w:hAnsi="Arial" w:cs="Arial"/>
          <w:sz w:val="24"/>
          <w:szCs w:val="24"/>
        </w:rPr>
        <w:t xml:space="preserve">, CNPJ Nº </w:t>
      </w:r>
      <w:r w:rsidR="00D61C65">
        <w:rPr>
          <w:rFonts w:ascii="Arial" w:hAnsi="Arial" w:cs="Arial"/>
          <w:sz w:val="24"/>
          <w:szCs w:val="24"/>
        </w:rPr>
        <w:t>01.883.589/0001-86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7288BDE7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D61C65">
        <w:rPr>
          <w:rFonts w:ascii="Arial" w:hAnsi="Arial" w:cs="Arial"/>
          <w:sz w:val="24"/>
          <w:szCs w:val="24"/>
        </w:rPr>
        <w:t>ASSOCIAÇÃO ESPORTIVA E RECREATIVA NOVA ARATIBA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D61C65">
        <w:rPr>
          <w:rFonts w:ascii="Arial" w:hAnsi="Arial" w:cs="Arial"/>
          <w:sz w:val="24"/>
          <w:szCs w:val="24"/>
        </w:rPr>
        <w:t>01.883.589/0001-86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F53F2C">
        <w:rPr>
          <w:rFonts w:ascii="Arial" w:hAnsi="Arial" w:cs="Arial"/>
          <w:sz w:val="24"/>
          <w:szCs w:val="24"/>
        </w:rPr>
        <w:t xml:space="preserve">promover </w:t>
      </w:r>
      <w:r w:rsidR="00CD2AF9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294E5B13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 xml:space="preserve">Com isso se observa, que resta demonstrado que os objetivos, finalidades institucionais e a capacidade técnica e operacional da </w:t>
      </w:r>
      <w:r w:rsidR="00D61C65">
        <w:rPr>
          <w:rFonts w:ascii="Arial" w:hAnsi="Arial" w:cs="Arial"/>
          <w:sz w:val="24"/>
          <w:szCs w:val="24"/>
        </w:rPr>
        <w:t>ASSOCIAÇÃO ESPORTIVA E RECREATIVA NOVA ARATIBA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2C24BA13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D61C65">
        <w:rPr>
          <w:rFonts w:ascii="Arial" w:hAnsi="Arial" w:cs="Arial"/>
          <w:sz w:val="24"/>
          <w:szCs w:val="24"/>
        </w:rPr>
        <w:t>ASSOCIAÇÃO ESPORTIVA E RECREATIVA NOVA ARATIBA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660AEC9D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</w:t>
      </w:r>
      <w:r w:rsidR="00340148">
        <w:rPr>
          <w:rFonts w:ascii="Arial" w:hAnsi="Arial" w:cs="Arial"/>
          <w:bCs/>
          <w:sz w:val="24"/>
          <w:szCs w:val="24"/>
        </w:rPr>
        <w:t>–</w:t>
      </w:r>
      <w:r w:rsidR="00F30C83">
        <w:rPr>
          <w:rFonts w:ascii="Arial" w:hAnsi="Arial" w:cs="Arial"/>
          <w:bCs/>
          <w:sz w:val="24"/>
          <w:szCs w:val="24"/>
        </w:rPr>
        <w:t xml:space="preserve"> SC</w:t>
      </w:r>
      <w:r w:rsidR="00340148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340148">
        <w:rPr>
          <w:rFonts w:ascii="Arial" w:hAnsi="Arial" w:cs="Arial"/>
          <w:bCs/>
          <w:sz w:val="24"/>
          <w:szCs w:val="24"/>
        </w:rPr>
        <w:t xml:space="preserve"> 22</w:t>
      </w:r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3D31" w14:textId="77777777" w:rsidR="00F74509" w:rsidRDefault="00F74509">
      <w:r>
        <w:separator/>
      </w:r>
    </w:p>
  </w:endnote>
  <w:endnote w:type="continuationSeparator" w:id="0">
    <w:p w14:paraId="7D0659A2" w14:textId="77777777" w:rsidR="00F74509" w:rsidRDefault="00F7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BBD8" w14:textId="77777777" w:rsidR="00F74509" w:rsidRDefault="00F74509">
      <w:r>
        <w:separator/>
      </w:r>
    </w:p>
  </w:footnote>
  <w:footnote w:type="continuationSeparator" w:id="0">
    <w:p w14:paraId="1AA50314" w14:textId="77777777" w:rsidR="00F74509" w:rsidRDefault="00F7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148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0282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1C65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4509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02C1-D556-4B12-8893-5408D407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Ti</cp:lastModifiedBy>
  <cp:revision>3</cp:revision>
  <cp:lastPrinted>2019-12-12T16:17:00Z</cp:lastPrinted>
  <dcterms:created xsi:type="dcterms:W3CDTF">2023-08-15T19:44:00Z</dcterms:created>
  <dcterms:modified xsi:type="dcterms:W3CDTF">2023-08-21T17:52:00Z</dcterms:modified>
</cp:coreProperties>
</file>