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A4F7F" w14:textId="77777777" w:rsidR="008353BF" w:rsidRPr="00EF4502" w:rsidRDefault="008353BF" w:rsidP="008353BF">
      <w:pPr>
        <w:pStyle w:val="Ttulo1"/>
        <w:ind w:left="0" w:firstLine="0"/>
        <w:jc w:val="center"/>
        <w:rPr>
          <w:rFonts w:ascii="Bookman Old Style" w:hAnsi="Bookman Old Style" w:cs="Calibri"/>
          <w:sz w:val="24"/>
          <w:szCs w:val="24"/>
          <w:u w:val="single"/>
        </w:rPr>
      </w:pPr>
      <w:r w:rsidRPr="00EF4502">
        <w:rPr>
          <w:rFonts w:ascii="Bookman Old Style" w:hAnsi="Bookman Old Style" w:cs="Calibri"/>
          <w:sz w:val="24"/>
          <w:szCs w:val="24"/>
          <w:u w:val="single"/>
        </w:rPr>
        <w:t>TERMO</w:t>
      </w:r>
      <w:r w:rsidRPr="00EF4502">
        <w:rPr>
          <w:rFonts w:ascii="Bookman Old Style" w:hAnsi="Bookman Old Style" w:cs="Calibri"/>
          <w:spacing w:val="-4"/>
          <w:sz w:val="24"/>
          <w:szCs w:val="24"/>
          <w:u w:val="single"/>
        </w:rPr>
        <w:t xml:space="preserve"> </w:t>
      </w:r>
      <w:r w:rsidRPr="00EF4502">
        <w:rPr>
          <w:rFonts w:ascii="Bookman Old Style" w:hAnsi="Bookman Old Style" w:cs="Calibri"/>
          <w:sz w:val="24"/>
          <w:szCs w:val="24"/>
          <w:u w:val="single"/>
        </w:rPr>
        <w:t>DE</w:t>
      </w:r>
      <w:r w:rsidRPr="00EF4502">
        <w:rPr>
          <w:rFonts w:ascii="Bookman Old Style" w:hAnsi="Bookman Old Style" w:cs="Calibri"/>
          <w:spacing w:val="-4"/>
          <w:sz w:val="24"/>
          <w:szCs w:val="24"/>
          <w:u w:val="single"/>
        </w:rPr>
        <w:t xml:space="preserve"> </w:t>
      </w:r>
      <w:r w:rsidRPr="00EF4502">
        <w:rPr>
          <w:rFonts w:ascii="Bookman Old Style" w:hAnsi="Bookman Old Style" w:cs="Calibri"/>
          <w:sz w:val="24"/>
          <w:szCs w:val="24"/>
          <w:u w:val="single"/>
        </w:rPr>
        <w:t>REFERÊNCIA</w:t>
      </w:r>
    </w:p>
    <w:p w14:paraId="7BF82AD8" w14:textId="77777777" w:rsidR="00FF0682" w:rsidRDefault="00FF0682" w:rsidP="00FF0682">
      <w:pPr>
        <w:pStyle w:val="Ttulo1"/>
        <w:ind w:left="0" w:firstLine="0"/>
        <w:rPr>
          <w:rFonts w:ascii="Bookman Old Style" w:hAnsi="Bookman Old Style" w:cs="Calibri"/>
          <w:sz w:val="24"/>
          <w:szCs w:val="24"/>
        </w:rPr>
      </w:pPr>
    </w:p>
    <w:p w14:paraId="32AF9D93" w14:textId="3679F8E5" w:rsidR="00FF0682" w:rsidRDefault="00FF0682" w:rsidP="00FF0682">
      <w:pPr>
        <w:pStyle w:val="Ttulo1"/>
        <w:ind w:left="0" w:firstLine="0"/>
        <w:rPr>
          <w:rFonts w:ascii="Bookman Old Style" w:hAnsi="Bookman Old Style" w:cs="Calibri"/>
          <w:sz w:val="24"/>
          <w:szCs w:val="24"/>
        </w:rPr>
      </w:pPr>
      <w:r w:rsidRPr="00FF0682">
        <w:rPr>
          <w:rFonts w:ascii="Bookman Old Style" w:hAnsi="Bookman Old Style" w:cs="Calibri"/>
          <w:sz w:val="24"/>
          <w:szCs w:val="24"/>
        </w:rPr>
        <w:t>PROCESSO</w:t>
      </w:r>
      <w:r>
        <w:rPr>
          <w:rFonts w:ascii="Bookman Old Style" w:hAnsi="Bookman Old Style" w:cs="Calibri"/>
          <w:sz w:val="24"/>
          <w:szCs w:val="24"/>
        </w:rPr>
        <w:t xml:space="preserve"> ADMINISTRATIVO Nº</w:t>
      </w:r>
      <w:r w:rsidRPr="00FF0682">
        <w:rPr>
          <w:rFonts w:ascii="Bookman Old Style" w:hAnsi="Bookman Old Style" w:cs="Calibri"/>
          <w:sz w:val="24"/>
          <w:szCs w:val="24"/>
        </w:rPr>
        <w:t xml:space="preserve"> </w:t>
      </w:r>
      <w:r w:rsidR="0089737F" w:rsidRPr="0089737F">
        <w:rPr>
          <w:rFonts w:ascii="Bookman Old Style" w:hAnsi="Bookman Old Style" w:cs="Calibri"/>
          <w:sz w:val="24"/>
          <w:szCs w:val="24"/>
        </w:rPr>
        <w:t>9</w:t>
      </w:r>
      <w:r w:rsidR="00DD307C">
        <w:rPr>
          <w:rFonts w:ascii="Bookman Old Style" w:hAnsi="Bookman Old Style" w:cs="Calibri"/>
          <w:sz w:val="24"/>
          <w:szCs w:val="24"/>
        </w:rPr>
        <w:t>9</w:t>
      </w:r>
      <w:r w:rsidRPr="00FF0682">
        <w:rPr>
          <w:rFonts w:ascii="Bookman Old Style" w:hAnsi="Bookman Old Style" w:cs="Calibri"/>
          <w:sz w:val="24"/>
          <w:szCs w:val="24"/>
        </w:rPr>
        <w:t>/2023</w:t>
      </w:r>
    </w:p>
    <w:p w14:paraId="6FB14453" w14:textId="520D2281" w:rsidR="00DE7652" w:rsidRPr="00DE7652" w:rsidRDefault="00DE7652" w:rsidP="00FF0682">
      <w:pPr>
        <w:pStyle w:val="Ttulo1"/>
        <w:ind w:left="0" w:firstLine="0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DISPENSA</w:t>
      </w:r>
      <w:r w:rsidR="00825C1D">
        <w:rPr>
          <w:rFonts w:ascii="Bookman Old Style" w:hAnsi="Bookman Old Style" w:cs="Calibri"/>
          <w:sz w:val="24"/>
          <w:szCs w:val="24"/>
        </w:rPr>
        <w:t xml:space="preserve"> DE LICITAÇÃO Nº</w:t>
      </w:r>
      <w:r w:rsidR="00825C1D" w:rsidRPr="00FF0682">
        <w:rPr>
          <w:rFonts w:ascii="Bookman Old Style" w:hAnsi="Bookman Old Style" w:cs="Calibri"/>
          <w:color w:val="FF0000"/>
          <w:sz w:val="24"/>
          <w:szCs w:val="24"/>
        </w:rPr>
        <w:t xml:space="preserve"> </w:t>
      </w:r>
      <w:r w:rsidR="0089737F" w:rsidRPr="0089737F">
        <w:rPr>
          <w:rFonts w:ascii="Bookman Old Style" w:hAnsi="Bookman Old Style" w:cs="Calibri"/>
          <w:sz w:val="24"/>
          <w:szCs w:val="24"/>
        </w:rPr>
        <w:t>5</w:t>
      </w:r>
      <w:r w:rsidR="00DD307C">
        <w:rPr>
          <w:rFonts w:ascii="Bookman Old Style" w:hAnsi="Bookman Old Style" w:cs="Calibri"/>
          <w:sz w:val="24"/>
          <w:szCs w:val="24"/>
        </w:rPr>
        <w:t>7</w:t>
      </w:r>
      <w:r w:rsidR="00825C1D">
        <w:rPr>
          <w:rFonts w:ascii="Bookman Old Style" w:hAnsi="Bookman Old Style" w:cs="Calibri"/>
          <w:sz w:val="24"/>
          <w:szCs w:val="24"/>
        </w:rPr>
        <w:t>/2023</w:t>
      </w:r>
    </w:p>
    <w:p w14:paraId="13836B09" w14:textId="77777777" w:rsidR="009F1E11" w:rsidRDefault="009F1E11" w:rsidP="005501BC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417732A2" w14:textId="77777777" w:rsidR="00EF4502" w:rsidRPr="005501BC" w:rsidRDefault="00EF4502" w:rsidP="005501BC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39D3D0E1" w14:textId="38347971" w:rsidR="00F71B1B" w:rsidRPr="005501BC" w:rsidRDefault="005501BC" w:rsidP="005501BC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5501BC">
        <w:rPr>
          <w:rFonts w:ascii="Bookman Old Style" w:hAnsi="Bookman Old Style" w:cs="Calibri"/>
          <w:b/>
          <w:bCs/>
          <w:sz w:val="24"/>
          <w:szCs w:val="24"/>
        </w:rPr>
        <w:t xml:space="preserve">1. DO </w:t>
      </w:r>
      <w:r w:rsidR="009F1E11" w:rsidRPr="005501BC">
        <w:rPr>
          <w:rFonts w:ascii="Bookman Old Style" w:hAnsi="Bookman Old Style" w:cs="Calibri"/>
          <w:b/>
          <w:bCs/>
          <w:sz w:val="24"/>
          <w:szCs w:val="24"/>
        </w:rPr>
        <w:t xml:space="preserve">OBJETO </w:t>
      </w:r>
      <w:r w:rsidRPr="005501BC">
        <w:rPr>
          <w:rFonts w:ascii="Bookman Old Style" w:hAnsi="Bookman Old Style" w:cs="Calibri"/>
          <w:b/>
          <w:bCs/>
          <w:sz w:val="24"/>
          <w:szCs w:val="24"/>
        </w:rPr>
        <w:t>(ART. 6º, INCISO XXIII, ALÍNEA ‘A’ DA LEI N. 14.133/21)</w:t>
      </w:r>
    </w:p>
    <w:p w14:paraId="71310FC2" w14:textId="77777777" w:rsidR="00660A3F" w:rsidRPr="00EF4502" w:rsidRDefault="00660A3F" w:rsidP="00660A3F">
      <w:pPr>
        <w:pStyle w:val="Corpodetexto"/>
        <w:jc w:val="both"/>
        <w:rPr>
          <w:rFonts w:ascii="Bookman Old Style" w:hAnsi="Bookman Old Style" w:cs="Calibri"/>
          <w:sz w:val="16"/>
          <w:szCs w:val="16"/>
        </w:rPr>
      </w:pPr>
    </w:p>
    <w:p w14:paraId="0736FCF1" w14:textId="2A2958E2" w:rsidR="009F1E11" w:rsidRDefault="00660A3F" w:rsidP="009F1E1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7F13B5">
        <w:rPr>
          <w:rFonts w:ascii="Bookman Old Style" w:hAnsi="Bookman Old Style" w:cs="Calibri"/>
          <w:sz w:val="24"/>
          <w:szCs w:val="24"/>
        </w:rPr>
        <w:t>1.1.</w:t>
      </w:r>
      <w:r w:rsidR="00FF0682" w:rsidRPr="007F13B5">
        <w:rPr>
          <w:rFonts w:ascii="Bookman Old Style" w:hAnsi="Bookman Old Style" w:cs="Calibri"/>
          <w:sz w:val="24"/>
          <w:szCs w:val="24"/>
        </w:rPr>
        <w:t xml:space="preserve"> </w:t>
      </w:r>
      <w:r w:rsidR="00DD307C" w:rsidRPr="00DD307C">
        <w:rPr>
          <w:rFonts w:ascii="Bookman Old Style" w:hAnsi="Bookman Old Style" w:cs="Calibri"/>
          <w:b/>
          <w:sz w:val="24"/>
          <w:szCs w:val="24"/>
        </w:rPr>
        <w:t>AQUISIÇÃO DE MATERIAIS E SERVIÇO DE MÃO DE OBRA ESPECIALIZADA PARA REDE DE DISTRIBUIÇÃO DE ENERGIA ELÉTRICA PARA ILUMINAÇÃO PÚBLICA DE FORMOSA DO SUL, SITUADO NAS R</w:t>
      </w:r>
      <w:r w:rsidR="00DD307C">
        <w:rPr>
          <w:rFonts w:ascii="Bookman Old Style" w:hAnsi="Bookman Old Style" w:cs="Calibri"/>
          <w:b/>
          <w:sz w:val="24"/>
          <w:szCs w:val="24"/>
        </w:rPr>
        <w:t>UAS LUÍS CELA E AUGUSTO PICOLLI</w:t>
      </w:r>
      <w:r w:rsidR="00FF0682" w:rsidRPr="007F13B5">
        <w:rPr>
          <w:rFonts w:ascii="Bookman Old Style" w:hAnsi="Bookman Old Style" w:cs="Calibri"/>
          <w:sz w:val="24"/>
          <w:szCs w:val="24"/>
        </w:rPr>
        <w:t>, conforme descrições e especificações contidas abaixo</w:t>
      </w:r>
      <w:r w:rsidR="0087546D" w:rsidRPr="007F13B5">
        <w:rPr>
          <w:rFonts w:ascii="Bookman Old Style" w:hAnsi="Bookman Old Style" w:cs="Calibri"/>
          <w:sz w:val="24"/>
          <w:szCs w:val="24"/>
        </w:rPr>
        <w:t xml:space="preserve">: </w:t>
      </w:r>
    </w:p>
    <w:p w14:paraId="6F475218" w14:textId="77777777" w:rsidR="00FF0682" w:rsidRPr="00DE7652" w:rsidRDefault="00FF0682" w:rsidP="009F1E1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tbl>
      <w:tblPr>
        <w:tblW w:w="88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22"/>
        <w:gridCol w:w="190"/>
        <w:gridCol w:w="190"/>
        <w:gridCol w:w="190"/>
        <w:gridCol w:w="190"/>
        <w:gridCol w:w="190"/>
        <w:gridCol w:w="190"/>
        <w:gridCol w:w="276"/>
        <w:gridCol w:w="190"/>
        <w:gridCol w:w="190"/>
        <w:gridCol w:w="190"/>
        <w:gridCol w:w="190"/>
        <w:gridCol w:w="906"/>
        <w:gridCol w:w="1308"/>
        <w:gridCol w:w="190"/>
        <w:gridCol w:w="190"/>
        <w:gridCol w:w="190"/>
        <w:gridCol w:w="190"/>
        <w:gridCol w:w="1015"/>
        <w:gridCol w:w="190"/>
        <w:gridCol w:w="190"/>
        <w:gridCol w:w="190"/>
        <w:gridCol w:w="190"/>
        <w:gridCol w:w="1026"/>
        <w:gridCol w:w="190"/>
        <w:gridCol w:w="95"/>
      </w:tblGrid>
      <w:tr w:rsidR="00DD307C" w:rsidRPr="004B1CDB" w14:paraId="26A3FE7F" w14:textId="77777777" w:rsidTr="00EF4502">
        <w:trPr>
          <w:trHeight w:val="282"/>
          <w:jc w:val="center"/>
        </w:trPr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D49A2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Nº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EADA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7FB4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F2A43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4F58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CF850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Especificação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F09F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D96E8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Preço Unitário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2FDC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7750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Preço Total</w:t>
            </w:r>
          </w:p>
        </w:tc>
      </w:tr>
      <w:tr w:rsidR="00DD307C" w:rsidRPr="004B1CDB" w14:paraId="53603A48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C671E1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A0491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DE8C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6B87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F4EE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1B03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1AA0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3F6E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2DBA5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134D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4E52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8338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EAA60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ALÇA PRÉ - FORM SERV CB AL 35 MM² - ALÇA PRÉ - FORM SERV CB AL 35 MM²</w:t>
            </w:r>
          </w:p>
          <w:p w14:paraId="06EAEBFC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BE47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93CE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1DA8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A70B9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33BB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641B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3840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C36F7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A56D5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49D1AC9D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DA8C54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52EED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616C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4EAF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61C2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306F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01DA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E98A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2808E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A8B2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9EAA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CEAE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D7E83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ALÇA PRÉ - FORM SERV AL 2 CA - ALÇA PRÉ - FORM SERV AL 2 CA</w:t>
            </w:r>
          </w:p>
          <w:p w14:paraId="025B1719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1D3B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36E0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0874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20030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E0C2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5F2E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4C94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BAE6B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DF2D1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6FA8F036" w14:textId="77777777" w:rsidTr="00EF4502">
        <w:trPr>
          <w:gridAfter w:val="1"/>
          <w:wAfter w:w="96" w:type="dxa"/>
          <w:trHeight w:val="25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BD7D40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E1E4E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D89A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6942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D5BE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B834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9581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58E3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E040F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EAE1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A28F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329F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D70C0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ARMAÇÃO SECUNDÁRIA COM 2 ESTRIBO - ARMAÇÃO SECUNDÁRIA COM 2 ESTRIBO</w:t>
            </w:r>
          </w:p>
          <w:p w14:paraId="2ACB39F0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A6AE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3FB0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236F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2E856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7FFF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4511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7EAF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D2EF6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0F868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4789E183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F143B8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CAA40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C048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7BB5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AC6D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AA52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DD55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DD88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95551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AD1D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07DD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89A6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8B145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ARRUELA QUADRADA 18X38X38X3 MM - ARRUELA QUADRADA 18X38X38X3 MM</w:t>
            </w:r>
          </w:p>
          <w:p w14:paraId="621578F5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E477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9633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143D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3CAA0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10ED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399E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45BE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5B795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C097B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7CFC4BF0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F9D2CB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A39CF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88A4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E661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064F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D356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7D2E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2608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CE903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4021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1ED4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86F1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9DAD0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BRAÇADEIRA PLASTICA - BRAÇADEIRA PLASTICA</w:t>
            </w:r>
          </w:p>
          <w:p w14:paraId="13DC05CD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751B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6442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0627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DEC63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2492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E8B4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12E2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388F2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E9876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4F3564B8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5FA280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D84E8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08A5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78E6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E259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4B91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E94A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8D18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A4D28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EC4C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010E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595D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1E865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CABO DE ALUMÍNIO NÚ 2 CA - CABO DE ALUMÍNIO NÚ 2 CA</w:t>
            </w:r>
          </w:p>
          <w:p w14:paraId="072D2045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BA5A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F909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A301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4CB23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1C84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CCEA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03FD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D37D3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63801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51844745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E65BE6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78F21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AA08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E50E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3C98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603E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0649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F22F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CFCC0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9333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F446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0523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F4BFF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CABO AL ISOL MULTI. 0,6/1KV 1X1X35+35MM² - CABO AL ISOL MULTI. 0,6/1KV 1X1X35+35MM²</w:t>
            </w:r>
          </w:p>
          <w:p w14:paraId="62332FB4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A03D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1A40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E430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D92D9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7509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CA9A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5F10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C15E0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0FE9A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0EA709EF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AAF0F7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10334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4937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B2C0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5E26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BC15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60A3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2BC5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13AA4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36CF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8DD5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0D5C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63EE3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CABO COBRE NU MEIO DURO 7 FIOS 25MM² - CABO COBRE NU MEIO DURO 7 FIOS 25MM²</w:t>
            </w:r>
          </w:p>
          <w:p w14:paraId="11F74D27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79DF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413E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C527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49F5B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2572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5442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3C09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F49F3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04CFD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118F292D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934D59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2CB70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3496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3B35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49A1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7B9F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55A1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E3B1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E8CB1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8553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AF76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2EA8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B7C3B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CINTA POSTE CIRC. 210MM - CINTA POSTE CIRC. 210MM</w:t>
            </w:r>
          </w:p>
          <w:p w14:paraId="6079B8B3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F9FF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99B8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F819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BAD57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5A58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B9AA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919D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11BC8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1396D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0D7A00E4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C2B601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31E49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DC9F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A9ED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D67B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0B2D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8E5F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A75F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B7026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A343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2676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63F3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549C0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CONEC. CUNHA ALUMÍNIO 2 CA - 2CA - CONEC. CUNHA ALUMÍNIO 2 CA - 2CA</w:t>
            </w:r>
          </w:p>
          <w:p w14:paraId="151B19E1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C790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B9C1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F1D8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DA136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E592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FF4E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32EC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6D24E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0EA26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03F900D5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C80F49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45189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8BC9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7B77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5769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45BF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836D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DC87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0C464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B028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CB27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816C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F11D6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 xml:space="preserve">CONEC. CUNHA ALUMÍNIO 2 CA - 1/CA - </w:t>
            </w: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CONEC. CUNHA ALUMÍNIO 2 CA - 1/CA</w:t>
            </w:r>
          </w:p>
          <w:p w14:paraId="6A5BF909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DB43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8B6E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D392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624FE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61B5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37DD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FABF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45314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F4233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4627A23F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2A18FE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92319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43BB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2DC5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AF6F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1AFB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E995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D1EE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779A2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1FD1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8236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295D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BED4B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CONEC. CUNHA P/ HASTE DE ATERRAMENTO 25 A 35MM² - CONEC. CUNHA P/ HASTE DE ATERRAMENTO 25 A 35MM²</w:t>
            </w:r>
          </w:p>
          <w:p w14:paraId="27CB1DF4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8ECF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7729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48AF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3D35D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0620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CF50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071D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B5730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8C947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1B164F6A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98813A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662BA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665F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394D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1041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600D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A9A3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AD14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A509B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3014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5F39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FB10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82E2C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CONECTOR CUNHA TIPO I - CONECTOR CUNHA TIPO I</w:t>
            </w:r>
          </w:p>
          <w:p w14:paraId="5EDFF76B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3AED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8632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177B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B3E97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CF1C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4781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F326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CF6BA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E2139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6362341B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1F15AE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8BE4F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9C29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B68F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7599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60CF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B4DD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63E9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B3E7C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8CD8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25E0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E418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3E195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CONECTOR DE PERFURAÇÃO 35X70-35X70MM² - CONECTOR DE PERFURAÇÃO 35X70-35X70MM²</w:t>
            </w:r>
          </w:p>
          <w:p w14:paraId="12C1E461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3092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2BB3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5009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4E2B2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99CD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26CD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78A9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CAC22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B44FB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47595C01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975E4D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92808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1948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B957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11C2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26AD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AD15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DD8C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188BB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74A5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B043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D259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8F95D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HASTE ATERRAMENTO COBREADA - HASTE ATERRAMENTO COBREADA</w:t>
            </w:r>
          </w:p>
          <w:p w14:paraId="3A732BE5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7B22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96FD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4221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D5D05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6624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5395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5F95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AD7DF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483D0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654DF480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A2B69E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9BC91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4131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D427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C3C7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80AF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9F4A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CAB9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F03B0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D563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28A8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9162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3264A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ISOLADOR ROLDANA - ISOLADOR ROLDANA</w:t>
            </w:r>
          </w:p>
          <w:p w14:paraId="4E80BC19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CF56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F66F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D861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F00D2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F3C8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2B2E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6454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C63D9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DF585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7F0A22E1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AA9B12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D4F00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C915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05E0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3AE1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BBFF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0455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1EA6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B8282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A9B6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99B8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FAE2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A0063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OLHAL PARA PARAFUSO - OLHAL PARA PARAFUSO</w:t>
            </w:r>
          </w:p>
          <w:p w14:paraId="681DC275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A034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DAA6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E9D1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E32D5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0F24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BE3B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BAD5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68002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89A1A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4AE94F5C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2E914F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51721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4FB9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4CF5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1F96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A510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3DE4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3F88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1401C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5448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26DB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7152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3BB62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PARAFUSO CABEÇA QUADRADA 16X250MM - PARAFUSO CABEÇA QUADRADA 16X250MM</w:t>
            </w:r>
          </w:p>
          <w:p w14:paraId="2E487140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D7C2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04D6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5C6C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784C6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DA10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7887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B584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5AEB3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DBD0E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1A11C37F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3964D6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4E945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5EF6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D4AF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26B0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FEDD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3265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2D96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A4F27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B811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4BEE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C727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F40AE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 xml:space="preserve">POSTE CONC. DT. 10/300 </w:t>
            </w:r>
            <w:proofErr w:type="spellStart"/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daN</w:t>
            </w:r>
            <w:proofErr w:type="spellEnd"/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- POSTE CONC. DT. 10/300 </w:t>
            </w:r>
            <w:proofErr w:type="spellStart"/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daN</w:t>
            </w:r>
            <w:proofErr w:type="spellEnd"/>
          </w:p>
          <w:p w14:paraId="04710EC8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0D1A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7694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DB2F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67EA0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4870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C2B1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F247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6F21F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4389F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6DE02FB6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6859A0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2F5E7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0865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DC4B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1756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1DC1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538D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386A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24F26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3366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ADFD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A0D7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2E698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 xml:space="preserve">SAPATILHA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SAPATILHA</w:t>
            </w:r>
          </w:p>
          <w:p w14:paraId="0F152BB0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9C9F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4F59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DC5C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8E757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FC71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609C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1451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49FF5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A9459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4E141734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C93423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1185E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0B1C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1F5A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96B3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2361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274A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262D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6BE14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6D54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1516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D786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0A491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BRAÇO ESPECIAL 3,1, 5 METROS, DIÂMETRO 49MM - BRAÇO ESPECIAL 3,1, 5 METROS, DIÂMETRO 49MM</w:t>
            </w:r>
          </w:p>
          <w:p w14:paraId="4B961B67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6184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D6DA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452B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544F6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38A8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62BF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A0A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01A49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3D207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0426C054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3CAFDC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6BDF8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2A48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F2CF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D73C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F3D9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96D7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A4CB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F0A4A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A76A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5A56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6382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4252E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 xml:space="preserve">CINTA POSTE CIRC. 220MM - CINTA POSTE CIRC. </w:t>
            </w:r>
          </w:p>
          <w:p w14:paraId="48030B5C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7B2B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0BD8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4893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1B9C9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1189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8C75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381A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2074F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7F568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6118A213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DACF6B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2682E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39D6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A597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6733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F923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87A5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AC80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7AB34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F9F6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28D5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4ACB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333E9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CONECTOR CUNHA TIPO A - CONECTOR CUNHA TIPO A</w:t>
            </w:r>
          </w:p>
          <w:p w14:paraId="2B5B5168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EC92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7331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E9D2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F4DFC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FA99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9049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27B7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82155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03992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18D164CE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90E927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49CDF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2C3B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C3AB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597D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FA5C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8328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7B12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3D08E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4919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1CB3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E88E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7B48D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CONECTOR PERFURAÇÃO 10X70 - 1,5X10MM² - CONECTOR PERFURAÇÃO 10X70 - 1,5X10MM²</w:t>
            </w:r>
          </w:p>
          <w:p w14:paraId="3D5677DD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12FA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EEA4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D4A0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DD1E5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A38D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3C40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35F2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59675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E9F10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4ABC919D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414E79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53A8A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379D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58E9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CD34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25E7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F48C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71D8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4C931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72E0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D722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FF63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5657B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 xml:space="preserve">CABO DE COBRE ISOLADO 2,5MM², HEPR - PRETO - CABO DE COBRE ISOLADO 2,5MM², </w:t>
            </w: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HEPR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PRETO</w:t>
            </w:r>
          </w:p>
          <w:p w14:paraId="52D32727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1EC9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E4C8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996B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746D0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4881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5646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95D9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76C93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6D28A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684109B3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F2B07C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74685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9509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6208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B9DB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D21F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C969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ABA0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EC8AD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5688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8723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27A0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0346A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 xml:space="preserve">CABO DE COBRE ISOLADO 2,5MM², HEPR - AZUL - CABO DE COBRE ISOLADO 2,5MM², HEPR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AZUL</w:t>
            </w:r>
          </w:p>
          <w:p w14:paraId="4C378021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B3F9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44AC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52E2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845B1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661A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C3E8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756C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8B754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DE03B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70C17388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21DF4C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4BE46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47BE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29CD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7E65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C18E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34CF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BDE9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83328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PC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F649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3C82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185D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73EA6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LUMIN. PÚBLICA LED, 60W, COM TOMADA P/ FOTOCÉLULA - LUMIN. PÚBLICA LED, 60W, COM TOMADA P/ FOTOCÉLULA</w:t>
            </w:r>
          </w:p>
          <w:p w14:paraId="666B4816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94F6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8135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A99D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BBD05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F375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AEC3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5754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17A44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EC493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4275B656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87A1D3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FCE14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19BD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4B1B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2AA2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73B0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FEAE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3BA3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AE9ED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D1A2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19AD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E254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9530A" w14:textId="77777777" w:rsidR="00DD307C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 xml:space="preserve">FOTOCÉLULA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FOTOCÉLULA</w:t>
            </w:r>
          </w:p>
          <w:p w14:paraId="3E23613A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5C98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2447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9A16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20FAF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0A4F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62D7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BFB5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6E84B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FA3FF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3EA7B7AC" w14:textId="77777777" w:rsidTr="00EF4502">
        <w:trPr>
          <w:gridAfter w:val="1"/>
          <w:wAfter w:w="96" w:type="dxa"/>
          <w:trHeight w:val="2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8E0CA8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642E2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0A78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7AE3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2B14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8711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89B2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5592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8E350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540D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6561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1C191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BB244" w14:textId="77777777" w:rsidR="00DD307C" w:rsidRPr="004B1CDB" w:rsidRDefault="00DD307C" w:rsidP="00EF45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SERVIÇO DE MÃO DE OBRA - SERVIÇO DE MÃO DE OBRA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2A55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D846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DF53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4CC9E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AA57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B68F5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6297D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279E0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4A5B9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DD307C" w:rsidRPr="004B1CDB" w14:paraId="69D5BB73" w14:textId="77777777" w:rsidTr="00EF4502">
        <w:trPr>
          <w:gridAfter w:val="1"/>
          <w:wAfter w:w="96" w:type="dxa"/>
          <w:trHeight w:val="319"/>
          <w:jc w:val="center"/>
        </w:trPr>
        <w:tc>
          <w:tcPr>
            <w:tcW w:w="1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3E0DD6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A5A81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2ED3B8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7D37B9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CF940B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6F29A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9F078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F1722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B447F7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39786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CC6DDE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9FB9CF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A82413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7CB9A0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A2F53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1CDB">
              <w:rPr>
                <w:rFonts w:ascii="Arial" w:hAnsi="Arial" w:cs="Arial"/>
                <w:color w:val="000000"/>
                <w:sz w:val="16"/>
                <w:szCs w:val="16"/>
              </w:rPr>
              <w:t>(Valores expressos em Reais R$)</w:t>
            </w:r>
          </w:p>
        </w:tc>
        <w:tc>
          <w:tcPr>
            <w:tcW w:w="19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267B44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5399B3" w14:textId="77777777" w:rsidR="00DD307C" w:rsidRPr="004B1CDB" w:rsidRDefault="00DD307C" w:rsidP="00EF45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DB">
              <w:rPr>
                <w:rFonts w:ascii="Arial" w:hAnsi="Arial" w:cs="Arial"/>
                <w:color w:val="000000"/>
                <w:sz w:val="18"/>
                <w:szCs w:val="18"/>
              </w:rPr>
              <w:t>Total Geral:</w:t>
            </w:r>
          </w:p>
        </w:tc>
        <w:tc>
          <w:tcPr>
            <w:tcW w:w="19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3C3222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5C0E7A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A44D23" w14:textId="77777777" w:rsidR="00DD307C" w:rsidRPr="004B1CDB" w:rsidRDefault="00DD307C" w:rsidP="00EF450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02A5C" w14:textId="77777777" w:rsidR="00DD307C" w:rsidRPr="004B1CDB" w:rsidRDefault="00DD307C" w:rsidP="00EF45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4B1CD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0B1EE6A" w14:textId="77777777" w:rsidR="00A46F73" w:rsidRPr="00EF4502" w:rsidRDefault="00A46F73" w:rsidP="00A46F73">
      <w:pPr>
        <w:pStyle w:val="Corpodetexto"/>
        <w:rPr>
          <w:rFonts w:ascii="Bookman Old Style" w:hAnsi="Bookman Old Style" w:cs="Calibri"/>
          <w:sz w:val="8"/>
          <w:szCs w:val="8"/>
        </w:rPr>
      </w:pPr>
    </w:p>
    <w:p w14:paraId="212AA375" w14:textId="292AB854" w:rsidR="00A46F73" w:rsidRPr="00A46F73" w:rsidRDefault="00A46F73" w:rsidP="00A46F73">
      <w:pPr>
        <w:pStyle w:val="Corpodetexto"/>
        <w:jc w:val="both"/>
        <w:rPr>
          <w:rFonts w:ascii="Bookman Old Style" w:hAnsi="Bookman Old Style" w:cs="Calibri"/>
          <w:b/>
          <w:sz w:val="24"/>
          <w:szCs w:val="24"/>
        </w:rPr>
      </w:pPr>
      <w:r w:rsidRPr="00A46F73">
        <w:rPr>
          <w:rFonts w:ascii="Bookman Old Style" w:hAnsi="Bookman Old Style" w:cs="Calibri"/>
          <w:b/>
          <w:sz w:val="24"/>
          <w:szCs w:val="24"/>
        </w:rPr>
        <w:t>Valor Total da Proposta R$ __________ (_________________________________).</w:t>
      </w:r>
    </w:p>
    <w:p w14:paraId="66EE3E3D" w14:textId="77777777" w:rsidR="00A46F73" w:rsidRPr="00A46F73" w:rsidRDefault="00A46F73" w:rsidP="00A46F73">
      <w:pPr>
        <w:pStyle w:val="Corpodetexto"/>
        <w:jc w:val="both"/>
        <w:rPr>
          <w:rFonts w:ascii="Bookman Old Style" w:hAnsi="Bookman Old Style" w:cs="Calibri"/>
          <w:b/>
          <w:sz w:val="24"/>
          <w:szCs w:val="24"/>
        </w:rPr>
      </w:pPr>
    </w:p>
    <w:p w14:paraId="0C7A26AF" w14:textId="4A086B2D" w:rsidR="0073381C" w:rsidRPr="00DE7652" w:rsidRDefault="0073381C" w:rsidP="0073381C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DE7652">
        <w:rPr>
          <w:rFonts w:ascii="Bookman Old Style" w:hAnsi="Bookman Old Style" w:cs="Calibri"/>
          <w:sz w:val="24"/>
          <w:szCs w:val="24"/>
        </w:rPr>
        <w:t>1.2</w:t>
      </w:r>
      <w:r w:rsidR="00A46F73">
        <w:rPr>
          <w:rFonts w:ascii="Bookman Old Style" w:hAnsi="Bookman Old Style" w:cs="Calibri"/>
          <w:sz w:val="24"/>
          <w:szCs w:val="24"/>
        </w:rPr>
        <w:t>.</w:t>
      </w:r>
      <w:r w:rsidRPr="00DE7652">
        <w:rPr>
          <w:rFonts w:ascii="Bookman Old Style" w:hAnsi="Bookman Old Style" w:cs="Calibri"/>
          <w:sz w:val="24"/>
          <w:szCs w:val="24"/>
        </w:rPr>
        <w:t xml:space="preserve"> O prazo de vigência do contrato</w:t>
      </w:r>
      <w:r w:rsidR="00417C1F">
        <w:rPr>
          <w:rFonts w:ascii="Bookman Old Style" w:hAnsi="Bookman Old Style" w:cs="Calibri"/>
          <w:sz w:val="24"/>
          <w:szCs w:val="24"/>
        </w:rPr>
        <w:t xml:space="preserve"> </w:t>
      </w:r>
      <w:r w:rsidR="00510D7C">
        <w:rPr>
          <w:rFonts w:ascii="Bookman Old Style" w:hAnsi="Bookman Old Style" w:cs="Calibri"/>
          <w:sz w:val="24"/>
          <w:szCs w:val="24"/>
        </w:rPr>
        <w:t xml:space="preserve">será até </w:t>
      </w:r>
      <w:r w:rsidR="00510D7C" w:rsidRPr="0089737F">
        <w:rPr>
          <w:rFonts w:ascii="Bookman Old Style" w:hAnsi="Bookman Old Style" w:cs="Calibri"/>
          <w:b/>
          <w:bCs/>
          <w:sz w:val="24"/>
          <w:szCs w:val="24"/>
        </w:rPr>
        <w:t xml:space="preserve">31 de </w:t>
      </w:r>
      <w:r w:rsidR="00A46F73" w:rsidRPr="0089737F">
        <w:rPr>
          <w:rFonts w:ascii="Bookman Old Style" w:hAnsi="Bookman Old Style" w:cs="Calibri"/>
          <w:b/>
          <w:bCs/>
          <w:sz w:val="24"/>
          <w:szCs w:val="24"/>
        </w:rPr>
        <w:t>janeiro</w:t>
      </w:r>
      <w:r w:rsidR="00510D7C" w:rsidRPr="0089737F">
        <w:rPr>
          <w:rFonts w:ascii="Bookman Old Style" w:hAnsi="Bookman Old Style" w:cs="Calibri"/>
          <w:b/>
          <w:bCs/>
          <w:sz w:val="24"/>
          <w:szCs w:val="24"/>
        </w:rPr>
        <w:t xml:space="preserve"> de 202</w:t>
      </w:r>
      <w:r w:rsidR="00A46F73" w:rsidRPr="0089737F">
        <w:rPr>
          <w:rFonts w:ascii="Bookman Old Style" w:hAnsi="Bookman Old Style" w:cs="Calibri"/>
          <w:b/>
          <w:bCs/>
          <w:sz w:val="24"/>
          <w:szCs w:val="24"/>
        </w:rPr>
        <w:t>4</w:t>
      </w:r>
      <w:r w:rsidR="00510D7C">
        <w:rPr>
          <w:rFonts w:ascii="Bookman Old Style" w:hAnsi="Bookman Old Style" w:cs="Calibri"/>
          <w:sz w:val="24"/>
          <w:szCs w:val="24"/>
        </w:rPr>
        <w:t xml:space="preserve">, </w:t>
      </w:r>
      <w:r w:rsidR="00160868">
        <w:rPr>
          <w:rFonts w:ascii="Bookman Old Style" w:hAnsi="Bookman Old Style" w:cs="Calibri"/>
          <w:sz w:val="24"/>
          <w:szCs w:val="24"/>
        </w:rPr>
        <w:t xml:space="preserve">podendo ser prorrogado </w:t>
      </w:r>
      <w:r w:rsidR="00C2303A">
        <w:rPr>
          <w:rFonts w:ascii="Bookman Old Style" w:hAnsi="Bookman Old Style" w:cs="Calibri"/>
          <w:sz w:val="24"/>
          <w:szCs w:val="24"/>
        </w:rPr>
        <w:t>a critério da Administração.</w:t>
      </w:r>
    </w:p>
    <w:p w14:paraId="7347B5D9" w14:textId="77777777" w:rsidR="00C2303A" w:rsidRDefault="00C2303A" w:rsidP="0073381C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33299BA4" w14:textId="5C4B2B4D" w:rsidR="00EF7345" w:rsidRPr="00DE7652" w:rsidRDefault="00EF7345" w:rsidP="0073381C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sz w:val="24"/>
          <w:szCs w:val="24"/>
        </w:rPr>
        <w:t xml:space="preserve">1.3. Em caso de comprovada superveniência de fato excepcional ou imprevisível, estranho à vontade do adjudicatário e que altere substancialmente as condições de seu cumprimento, será examinado </w:t>
      </w:r>
      <w:r w:rsidR="00C2303A">
        <w:rPr>
          <w:rFonts w:ascii="Bookman Old Style" w:hAnsi="Bookman Old Style" w:cs="Calibri"/>
          <w:sz w:val="24"/>
          <w:szCs w:val="24"/>
        </w:rPr>
        <w:t xml:space="preserve">eventual </w:t>
      </w:r>
      <w:r w:rsidRPr="00DE7652">
        <w:rPr>
          <w:rFonts w:ascii="Bookman Old Style" w:hAnsi="Bookman Old Style" w:cs="Calibri"/>
          <w:sz w:val="24"/>
          <w:szCs w:val="24"/>
        </w:rPr>
        <w:t>pedido de prorrogação.</w:t>
      </w:r>
    </w:p>
    <w:p w14:paraId="5F6A5C3C" w14:textId="452ABB33" w:rsidR="0058399B" w:rsidRPr="00EF4502" w:rsidRDefault="0058399B" w:rsidP="009F1E11">
      <w:pPr>
        <w:pStyle w:val="Corpodetexto"/>
        <w:rPr>
          <w:rFonts w:ascii="Bookman Old Style" w:hAnsi="Bookman Old Style" w:cs="Calibri"/>
          <w:sz w:val="16"/>
          <w:szCs w:val="16"/>
        </w:rPr>
      </w:pPr>
    </w:p>
    <w:p w14:paraId="5CAE0F91" w14:textId="77777777" w:rsidR="00EF7345" w:rsidRPr="00EF4502" w:rsidRDefault="00EF7345" w:rsidP="009F1E11">
      <w:pPr>
        <w:pStyle w:val="Corpodetexto"/>
        <w:rPr>
          <w:rFonts w:ascii="Bookman Old Style" w:hAnsi="Bookman Old Style" w:cs="Calibri"/>
          <w:sz w:val="16"/>
          <w:szCs w:val="16"/>
        </w:rPr>
      </w:pPr>
    </w:p>
    <w:p w14:paraId="6E953BCA" w14:textId="7CE15859" w:rsidR="009F1E11" w:rsidRPr="00DE7652" w:rsidRDefault="009F1E11" w:rsidP="00D03ADB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>2. FUNDAMENTAÇÃO E DESCRIÇÃO DA NECESSIDADE DA CONTRATAÇÃO (ART. 6º, INCISO XXIII</w:t>
      </w:r>
      <w:r w:rsidR="001637EB">
        <w:rPr>
          <w:rFonts w:ascii="Bookman Old Style" w:hAnsi="Bookman Old Style" w:cs="Calibri"/>
          <w:b/>
          <w:bCs/>
          <w:sz w:val="24"/>
          <w:szCs w:val="24"/>
        </w:rPr>
        <w:t>, ALÍNEA ‘B’ DA LEI N. 14.133/</w:t>
      </w:r>
      <w:r w:rsidRPr="00DE7652">
        <w:rPr>
          <w:rFonts w:ascii="Bookman Old Style" w:hAnsi="Bookman Old Style" w:cs="Calibri"/>
          <w:b/>
          <w:bCs/>
          <w:sz w:val="24"/>
          <w:szCs w:val="24"/>
        </w:rPr>
        <w:t>21)</w:t>
      </w:r>
    </w:p>
    <w:p w14:paraId="45D98161" w14:textId="77777777" w:rsidR="009F1E11" w:rsidRPr="00EF4502" w:rsidRDefault="009F1E11" w:rsidP="009C0DAE">
      <w:pPr>
        <w:pStyle w:val="Corpodetexto"/>
        <w:jc w:val="both"/>
        <w:rPr>
          <w:rFonts w:ascii="Bookman Old Style" w:hAnsi="Bookman Old Style" w:cs="Calibri"/>
          <w:sz w:val="16"/>
          <w:szCs w:val="16"/>
        </w:rPr>
      </w:pPr>
    </w:p>
    <w:p w14:paraId="74C922EB" w14:textId="77777777" w:rsidR="00A46F73" w:rsidRPr="00A46F73" w:rsidRDefault="00A46F73" w:rsidP="00A46F7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A46F73">
        <w:rPr>
          <w:rFonts w:ascii="Bookman Old Style" w:hAnsi="Bookman Old Style" w:cs="Calibri"/>
          <w:sz w:val="24"/>
          <w:szCs w:val="24"/>
        </w:rPr>
        <w:t xml:space="preserve">2.1. O processo faz-se necessário para que em conformidade com a Lei nº 14.133, de 01 de abril de 2021 (Lei de Licitações e Contratos Administrativos), e Decreto Municipal nº 5.317, de 14 de junho de 2021, a municipalidade possa adquirir o objeto deste Termo de Referência. </w:t>
      </w:r>
    </w:p>
    <w:p w14:paraId="23115250" w14:textId="77777777" w:rsidR="00A46F73" w:rsidRDefault="00A46F73" w:rsidP="00A46F7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52800B15" w14:textId="57906B13" w:rsidR="005501BC" w:rsidRPr="005501BC" w:rsidRDefault="00A46F73" w:rsidP="005501BC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A46F73">
        <w:rPr>
          <w:rFonts w:ascii="Bookman Old Style" w:hAnsi="Bookman Old Style" w:cs="Calibri"/>
          <w:sz w:val="24"/>
          <w:szCs w:val="24"/>
        </w:rPr>
        <w:t xml:space="preserve">2.2. Justifica-se a contratação na medida em que o Município não dispõe de materiais e mão-de-obra especializada para a instalação </w:t>
      </w:r>
      <w:r w:rsidR="002F1938">
        <w:rPr>
          <w:rFonts w:ascii="Bookman Old Style" w:hAnsi="Bookman Old Style" w:cs="Calibri"/>
          <w:sz w:val="24"/>
          <w:szCs w:val="24"/>
        </w:rPr>
        <w:t>de rede de distribuição de energia elétrica para iluminação pública</w:t>
      </w:r>
      <w:r w:rsidR="005501BC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="002F1938">
        <w:rPr>
          <w:rFonts w:ascii="Bookman Old Style" w:hAnsi="Bookman Old Style" w:cs="Arial"/>
          <w:color w:val="000000" w:themeColor="text1"/>
          <w:sz w:val="24"/>
          <w:szCs w:val="24"/>
        </w:rPr>
        <w:t xml:space="preserve"> o qual será realizado nas ruas Luís Cela e Augusto Picolli do município de Formosa do Sul - SC,</w:t>
      </w:r>
      <w:r w:rsidR="005501BC">
        <w:rPr>
          <w:rFonts w:ascii="Bookman Old Style" w:hAnsi="Bookman Old Style" w:cs="Arial"/>
          <w:color w:val="000000" w:themeColor="text1"/>
          <w:sz w:val="24"/>
          <w:szCs w:val="24"/>
        </w:rPr>
        <w:t xml:space="preserve"> proporcionando assim maior segurança e um melhor atendimento à</w:t>
      </w:r>
      <w:r w:rsidR="005501BC" w:rsidRPr="00DE765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população.</w:t>
      </w:r>
    </w:p>
    <w:p w14:paraId="7C2E3557" w14:textId="77777777" w:rsidR="002F1938" w:rsidRPr="00EF4502" w:rsidRDefault="002F1938" w:rsidP="00A46F73">
      <w:pPr>
        <w:pStyle w:val="Corpodetexto"/>
        <w:jc w:val="both"/>
        <w:rPr>
          <w:rFonts w:ascii="Bookman Old Style" w:hAnsi="Bookman Old Style"/>
          <w:sz w:val="16"/>
          <w:szCs w:val="16"/>
        </w:rPr>
      </w:pPr>
    </w:p>
    <w:p w14:paraId="3F417BDA" w14:textId="77777777" w:rsidR="009C0DAE" w:rsidRPr="00EF4502" w:rsidRDefault="009C0DAE" w:rsidP="00D03ADB">
      <w:pPr>
        <w:pStyle w:val="Corpodetexto"/>
        <w:jc w:val="both"/>
        <w:rPr>
          <w:rFonts w:ascii="Bookman Old Style" w:hAnsi="Bookman Old Style" w:cs="Calibri"/>
          <w:sz w:val="16"/>
          <w:szCs w:val="16"/>
        </w:rPr>
      </w:pPr>
    </w:p>
    <w:p w14:paraId="4A199C98" w14:textId="77777777" w:rsidR="00A54BA9" w:rsidRDefault="009F1E11" w:rsidP="00A54BA9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>3. DESCRIÇÃO DA SOLUÇÃO COMO UM TODO (ART. 6º, INCISO XXIII, ALÍNEA ‘C’</w:t>
      </w:r>
      <w:r w:rsidR="001637EB" w:rsidRPr="001637EB">
        <w:rPr>
          <w:rFonts w:ascii="Bookman Old Style" w:hAnsi="Bookman Old Style" w:cs="Calibri"/>
          <w:b/>
          <w:bCs/>
          <w:sz w:val="24"/>
          <w:szCs w:val="24"/>
        </w:rPr>
        <w:t xml:space="preserve"> </w:t>
      </w:r>
      <w:r w:rsidR="001637EB">
        <w:rPr>
          <w:rFonts w:ascii="Bookman Old Style" w:hAnsi="Bookman Old Style" w:cs="Calibri"/>
          <w:b/>
          <w:bCs/>
          <w:sz w:val="24"/>
          <w:szCs w:val="24"/>
        </w:rPr>
        <w:t>DA LEI N. 14.133/</w:t>
      </w:r>
      <w:r w:rsidR="001637EB" w:rsidRPr="00DE7652">
        <w:rPr>
          <w:rFonts w:ascii="Bookman Old Style" w:hAnsi="Bookman Old Style" w:cs="Calibri"/>
          <w:b/>
          <w:bCs/>
          <w:sz w:val="24"/>
          <w:szCs w:val="24"/>
        </w:rPr>
        <w:t>21)</w:t>
      </w:r>
    </w:p>
    <w:p w14:paraId="456533C6" w14:textId="77777777" w:rsidR="00EF4502" w:rsidRPr="00EF4502" w:rsidRDefault="00EF4502" w:rsidP="00A54BA9">
      <w:pPr>
        <w:pStyle w:val="Corpodetexto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</w:p>
    <w:p w14:paraId="585943AF" w14:textId="539954C6" w:rsidR="00530FBB" w:rsidRPr="00A54BA9" w:rsidRDefault="00530FBB" w:rsidP="00A54BA9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Arial"/>
          <w:color w:val="000000" w:themeColor="text1"/>
          <w:sz w:val="24"/>
          <w:szCs w:val="24"/>
        </w:rPr>
        <w:t>3.</w:t>
      </w:r>
      <w:r w:rsidR="00A54BA9">
        <w:rPr>
          <w:rFonts w:ascii="Bookman Old Style" w:hAnsi="Bookman Old Style" w:cs="Arial"/>
          <w:color w:val="000000" w:themeColor="text1"/>
          <w:sz w:val="24"/>
          <w:szCs w:val="24"/>
        </w:rPr>
        <w:t>1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  <w:r w:rsidR="00C9341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</w:t>
      </w:r>
      <w:r w:rsidRPr="00DE7652">
        <w:rPr>
          <w:rFonts w:ascii="Bookman Old Style" w:hAnsi="Bookman Old Style"/>
          <w:sz w:val="24"/>
          <w:szCs w:val="24"/>
        </w:rPr>
        <w:t xml:space="preserve"> aquisição do objeto nas especificações e quantidades estabelecidas neste Termo de Referência conseguirá atender de forma satisfatória as demandas do Município, </w:t>
      </w:r>
      <w:r w:rsidRPr="00DE7652">
        <w:rPr>
          <w:rFonts w:ascii="Bookman Old Style" w:hAnsi="Bookman Old Style" w:cs="Arial"/>
          <w:color w:val="000000" w:themeColor="text1"/>
          <w:sz w:val="24"/>
          <w:szCs w:val="24"/>
        </w:rPr>
        <w:t>estando presentes a viabilidade técnica e econômica da contratação</w:t>
      </w:r>
      <w:r w:rsidRPr="00DE7652">
        <w:rPr>
          <w:rFonts w:ascii="Bookman Old Style" w:hAnsi="Bookman Old Style" w:cs="Calibri"/>
          <w:color w:val="000000" w:themeColor="text1"/>
          <w:sz w:val="24"/>
          <w:szCs w:val="24"/>
        </w:rPr>
        <w:t>.</w:t>
      </w:r>
    </w:p>
    <w:p w14:paraId="6D302E1F" w14:textId="77777777" w:rsidR="00530FBB" w:rsidRDefault="00530FBB" w:rsidP="009479E1">
      <w:pPr>
        <w:pStyle w:val="SemEspaamen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0FD81F75" w14:textId="77777777" w:rsidR="00EF7345" w:rsidRPr="00DE7652" w:rsidRDefault="00EF7345" w:rsidP="00D03ADB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1424AB83" w14:textId="79AEE7E5" w:rsidR="009F1E11" w:rsidRPr="00DE7652" w:rsidRDefault="009F1E11" w:rsidP="00D03ADB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>4. REQUISITOS DA CONTRATAÇÃO (ART. 6º, XXIII, ALÍNEA ‘D’ DA LEI Nº 14.133/21)</w:t>
      </w:r>
    </w:p>
    <w:p w14:paraId="7D92FD46" w14:textId="77777777" w:rsidR="008E4C63" w:rsidRPr="00EF4502" w:rsidRDefault="008E4C63" w:rsidP="00D03ADB">
      <w:pPr>
        <w:pStyle w:val="Corpodetexto"/>
        <w:jc w:val="both"/>
        <w:rPr>
          <w:rFonts w:ascii="Bookman Old Style" w:hAnsi="Bookman Old Style" w:cs="Calibri"/>
          <w:b/>
          <w:bCs/>
          <w:sz w:val="16"/>
          <w:szCs w:val="16"/>
        </w:rPr>
      </w:pPr>
    </w:p>
    <w:p w14:paraId="31678CA5" w14:textId="139D2DB9" w:rsidR="007D001F" w:rsidRDefault="009F1E11" w:rsidP="00D03ADB">
      <w:pPr>
        <w:pStyle w:val="Corpodetexto"/>
        <w:jc w:val="both"/>
      </w:pPr>
      <w:r w:rsidRPr="00DE7652">
        <w:rPr>
          <w:rFonts w:ascii="Bookman Old Style" w:hAnsi="Bookman Old Style" w:cs="Calibri"/>
          <w:sz w:val="24"/>
          <w:szCs w:val="24"/>
        </w:rPr>
        <w:t>4.</w:t>
      </w:r>
      <w:r w:rsidR="00D03ADB" w:rsidRPr="00DE7652">
        <w:rPr>
          <w:rFonts w:ascii="Bookman Old Style" w:hAnsi="Bookman Old Style" w:cs="Calibri"/>
          <w:sz w:val="24"/>
          <w:szCs w:val="24"/>
        </w:rPr>
        <w:t>1</w:t>
      </w:r>
      <w:r w:rsidR="00EF2591" w:rsidRPr="00DE7652">
        <w:rPr>
          <w:rFonts w:ascii="Bookman Old Style" w:hAnsi="Bookman Old Style" w:cs="Calibri"/>
          <w:sz w:val="24"/>
          <w:szCs w:val="24"/>
        </w:rPr>
        <w:t xml:space="preserve">. A </w:t>
      </w:r>
      <w:r w:rsidR="00DF680E">
        <w:rPr>
          <w:rFonts w:ascii="Bookman Old Style" w:hAnsi="Bookman Old Style" w:cs="Calibri"/>
          <w:sz w:val="24"/>
          <w:szCs w:val="24"/>
        </w:rPr>
        <w:t>c</w:t>
      </w:r>
      <w:r w:rsidR="00EF2591" w:rsidRPr="00DE7652">
        <w:rPr>
          <w:rFonts w:ascii="Bookman Old Style" w:hAnsi="Bookman Old Style" w:cs="Calibri"/>
          <w:sz w:val="24"/>
          <w:szCs w:val="24"/>
        </w:rPr>
        <w:t>ontratada deverá disponibilizar todo corpo técnico especializado, para o fornecimento do</w:t>
      </w:r>
      <w:r w:rsidR="00EF12B5">
        <w:rPr>
          <w:rFonts w:ascii="Bookman Old Style" w:hAnsi="Bookman Old Style" w:cs="Calibri"/>
          <w:sz w:val="24"/>
          <w:szCs w:val="24"/>
        </w:rPr>
        <w:t>s</w:t>
      </w:r>
      <w:r w:rsidR="00EF2591" w:rsidRPr="00DE7652">
        <w:rPr>
          <w:rFonts w:ascii="Bookman Old Style" w:hAnsi="Bookman Old Style" w:cs="Calibri"/>
          <w:sz w:val="24"/>
          <w:szCs w:val="24"/>
        </w:rPr>
        <w:t xml:space="preserve"> serviço</w:t>
      </w:r>
      <w:r w:rsidR="00EF12B5">
        <w:rPr>
          <w:rFonts w:ascii="Bookman Old Style" w:hAnsi="Bookman Old Style" w:cs="Calibri"/>
          <w:sz w:val="24"/>
          <w:szCs w:val="24"/>
        </w:rPr>
        <w:t>s</w:t>
      </w:r>
      <w:r w:rsidR="00EF2591" w:rsidRPr="00DE7652">
        <w:rPr>
          <w:rFonts w:ascii="Bookman Old Style" w:hAnsi="Bookman Old Style" w:cs="Calibri"/>
          <w:sz w:val="24"/>
          <w:szCs w:val="24"/>
        </w:rPr>
        <w:t xml:space="preserve">, sem qualquer ônus adicional </w:t>
      </w:r>
      <w:r w:rsidR="00DF680E">
        <w:rPr>
          <w:rFonts w:ascii="Bookman Old Style" w:hAnsi="Bookman Old Style" w:cs="Calibri"/>
          <w:sz w:val="24"/>
          <w:szCs w:val="24"/>
        </w:rPr>
        <w:t>ao</w:t>
      </w:r>
      <w:r w:rsidR="00EF2591" w:rsidRPr="00DE7652">
        <w:rPr>
          <w:rFonts w:ascii="Bookman Old Style" w:hAnsi="Bookman Old Style" w:cs="Calibri"/>
          <w:sz w:val="24"/>
          <w:szCs w:val="24"/>
        </w:rPr>
        <w:t xml:space="preserve"> </w:t>
      </w:r>
      <w:r w:rsidR="00DF680E">
        <w:rPr>
          <w:rFonts w:ascii="Bookman Old Style" w:hAnsi="Bookman Old Style" w:cs="Calibri"/>
          <w:sz w:val="24"/>
          <w:szCs w:val="24"/>
        </w:rPr>
        <w:t>Município</w:t>
      </w:r>
      <w:r w:rsidR="007D001F">
        <w:rPr>
          <w:rFonts w:ascii="Bookman Old Style" w:hAnsi="Bookman Old Style" w:cs="Calibri"/>
          <w:sz w:val="24"/>
          <w:szCs w:val="24"/>
        </w:rPr>
        <w:t>, devendo providenciar a adequada destinação ambiental de eventuais resíduos decorrentes dos serviços prestados.</w:t>
      </w:r>
    </w:p>
    <w:p w14:paraId="48192C0A" w14:textId="77777777" w:rsidR="007D001F" w:rsidRDefault="007D001F" w:rsidP="00D03ADB">
      <w:pPr>
        <w:pStyle w:val="Corpodetexto"/>
        <w:jc w:val="both"/>
      </w:pPr>
    </w:p>
    <w:p w14:paraId="59DD233D" w14:textId="7D548F35" w:rsidR="00115387" w:rsidRDefault="009F1E11" w:rsidP="00D03ADB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DE7652">
        <w:rPr>
          <w:rFonts w:ascii="Bookman Old Style" w:hAnsi="Bookman Old Style" w:cs="Calibri"/>
          <w:sz w:val="24"/>
          <w:szCs w:val="24"/>
        </w:rPr>
        <w:t xml:space="preserve">4.2. O prazo de validade da proposta não poderá ser inferior a </w:t>
      </w:r>
      <w:r w:rsidR="00D85ADC" w:rsidRPr="0089737F">
        <w:rPr>
          <w:rFonts w:ascii="Bookman Old Style" w:hAnsi="Bookman Old Style" w:cs="Calibri"/>
          <w:b/>
          <w:sz w:val="24"/>
          <w:szCs w:val="24"/>
        </w:rPr>
        <w:t xml:space="preserve">90 (NOVENTA) DIAS </w:t>
      </w:r>
      <w:r w:rsidR="00D85ADC" w:rsidRPr="00D85ADC">
        <w:rPr>
          <w:rFonts w:ascii="Bookman Old Style" w:hAnsi="Bookman Old Style" w:cs="Calibri"/>
          <w:sz w:val="24"/>
          <w:szCs w:val="24"/>
        </w:rPr>
        <w:t xml:space="preserve">a </w:t>
      </w:r>
      <w:r w:rsidRPr="00DE7652">
        <w:rPr>
          <w:rFonts w:ascii="Bookman Old Style" w:hAnsi="Bookman Old Style" w:cs="Calibri"/>
          <w:sz w:val="24"/>
          <w:szCs w:val="24"/>
        </w:rPr>
        <w:t>contar da data de abertura das Propostas de Preços</w:t>
      </w:r>
      <w:r w:rsidR="00EF4502">
        <w:rPr>
          <w:rFonts w:ascii="Bookman Old Style" w:hAnsi="Bookman Old Style" w:cs="Calibri"/>
          <w:sz w:val="24"/>
          <w:szCs w:val="24"/>
        </w:rPr>
        <w:t>.</w:t>
      </w:r>
    </w:p>
    <w:p w14:paraId="1265215C" w14:textId="77777777" w:rsidR="00E32F34" w:rsidRDefault="00E32F34" w:rsidP="00D03ADB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3DFA02FA" w14:textId="7418A277" w:rsidR="003304D4" w:rsidRDefault="003304D4" w:rsidP="00D03ADB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DE7652">
        <w:rPr>
          <w:rFonts w:ascii="Bookman Old Style" w:hAnsi="Bookman Old Style" w:cs="Calibri"/>
          <w:sz w:val="24"/>
          <w:szCs w:val="24"/>
        </w:rPr>
        <w:t xml:space="preserve">4.3. A empresa registrada no Contrato deverá prestar somente os serviços que atendam integralmente às características e especificações consignadas em sua proposta comercial, </w:t>
      </w:r>
      <w:r w:rsidR="001637EB">
        <w:rPr>
          <w:rFonts w:ascii="Bookman Old Style" w:hAnsi="Bookman Old Style" w:cs="Calibri"/>
          <w:sz w:val="24"/>
          <w:szCs w:val="24"/>
        </w:rPr>
        <w:t>atendendo</w:t>
      </w:r>
      <w:r w:rsidRPr="00DE7652">
        <w:rPr>
          <w:rFonts w:ascii="Bookman Old Style" w:hAnsi="Bookman Old Style" w:cs="Calibri"/>
          <w:sz w:val="24"/>
          <w:szCs w:val="24"/>
        </w:rPr>
        <w:t xml:space="preserve"> </w:t>
      </w:r>
      <w:r w:rsidR="00C41609" w:rsidRPr="00DE7652">
        <w:rPr>
          <w:rFonts w:ascii="Bookman Old Style" w:hAnsi="Bookman Old Style" w:cs="Calibri"/>
          <w:sz w:val="24"/>
          <w:szCs w:val="24"/>
        </w:rPr>
        <w:t xml:space="preserve">toda a legislação pertinente </w:t>
      </w:r>
      <w:r w:rsidRPr="00DE7652">
        <w:rPr>
          <w:rFonts w:ascii="Bookman Old Style" w:hAnsi="Bookman Old Style" w:cs="Calibri"/>
          <w:sz w:val="24"/>
          <w:szCs w:val="24"/>
        </w:rPr>
        <w:t>em vigor, bem como observa</w:t>
      </w:r>
      <w:r w:rsidR="001637EB">
        <w:rPr>
          <w:rFonts w:ascii="Bookman Old Style" w:hAnsi="Bookman Old Style" w:cs="Calibri"/>
          <w:sz w:val="24"/>
          <w:szCs w:val="24"/>
        </w:rPr>
        <w:t>ndo</w:t>
      </w:r>
      <w:r w:rsidRPr="00DE7652">
        <w:rPr>
          <w:rFonts w:ascii="Bookman Old Style" w:hAnsi="Bookman Old Style" w:cs="Calibri"/>
          <w:sz w:val="24"/>
          <w:szCs w:val="24"/>
        </w:rPr>
        <w:t xml:space="preserve"> as condições e prazos propostos, assumindo toda e qualquer responsabilidade por sua integridade</w:t>
      </w:r>
      <w:r w:rsidR="001637EB">
        <w:rPr>
          <w:rFonts w:ascii="Bookman Old Style" w:hAnsi="Bookman Old Style" w:cs="Calibri"/>
          <w:sz w:val="24"/>
          <w:szCs w:val="24"/>
        </w:rPr>
        <w:t>.</w:t>
      </w:r>
    </w:p>
    <w:p w14:paraId="5E658FE5" w14:textId="77777777" w:rsidR="007D001F" w:rsidRDefault="007D001F" w:rsidP="00D03ADB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794E3E3F" w14:textId="1DF8FD00" w:rsidR="007D001F" w:rsidRDefault="007D001F" w:rsidP="00D03ADB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7D001F">
        <w:rPr>
          <w:rFonts w:ascii="Bookman Old Style" w:hAnsi="Bookman Old Style" w:cs="Calibri"/>
          <w:sz w:val="24"/>
          <w:szCs w:val="24"/>
        </w:rPr>
        <w:t>4.</w:t>
      </w:r>
      <w:r>
        <w:rPr>
          <w:rFonts w:ascii="Bookman Old Style" w:hAnsi="Bookman Old Style" w:cs="Calibri"/>
          <w:sz w:val="24"/>
          <w:szCs w:val="24"/>
        </w:rPr>
        <w:t>4.</w:t>
      </w:r>
      <w:r w:rsidRPr="007D001F">
        <w:rPr>
          <w:rFonts w:ascii="Bookman Old Style" w:hAnsi="Bookman Old Style" w:cs="Calibri"/>
          <w:sz w:val="24"/>
          <w:szCs w:val="24"/>
        </w:rPr>
        <w:t xml:space="preserve"> Não </w:t>
      </w:r>
      <w:r>
        <w:rPr>
          <w:rFonts w:ascii="Bookman Old Style" w:hAnsi="Bookman Old Style" w:cs="Calibri"/>
          <w:sz w:val="24"/>
          <w:szCs w:val="24"/>
        </w:rPr>
        <w:t>será</w:t>
      </w:r>
      <w:r w:rsidRPr="007D001F">
        <w:rPr>
          <w:rFonts w:ascii="Bookman Old Style" w:hAnsi="Bookman Old Style" w:cs="Calibri"/>
          <w:sz w:val="24"/>
          <w:szCs w:val="24"/>
        </w:rPr>
        <w:t xml:space="preserve"> admitida a subcontratação do objeto contratual.</w:t>
      </w:r>
    </w:p>
    <w:p w14:paraId="29E446C5" w14:textId="77777777" w:rsidR="00EF4502" w:rsidRDefault="00EF4502" w:rsidP="00D03ADB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4280A5EA" w14:textId="2A245EFD" w:rsidR="00637A7C" w:rsidRPr="00DE7652" w:rsidRDefault="003F0988" w:rsidP="00D03ADB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>5</w:t>
      </w:r>
      <w:r w:rsidR="009F1E11" w:rsidRPr="00DE7652">
        <w:rPr>
          <w:rFonts w:ascii="Bookman Old Style" w:hAnsi="Bookman Old Style" w:cs="Calibri"/>
          <w:b/>
          <w:bCs/>
          <w:sz w:val="24"/>
          <w:szCs w:val="24"/>
        </w:rPr>
        <w:t xml:space="preserve">. MODELO DE EXECUÇÃO </w:t>
      </w:r>
      <w:r w:rsidR="00564F45" w:rsidRPr="00DE7652">
        <w:rPr>
          <w:rFonts w:ascii="Bookman Old Style" w:hAnsi="Bookman Old Style" w:cs="Calibri"/>
          <w:b/>
          <w:bCs/>
          <w:sz w:val="24"/>
          <w:szCs w:val="24"/>
        </w:rPr>
        <w:t>DO OBJETO</w:t>
      </w:r>
      <w:r w:rsidR="009F1E11" w:rsidRPr="00DE7652">
        <w:rPr>
          <w:rFonts w:ascii="Bookman Old Style" w:hAnsi="Bookman Old Style" w:cs="Calibri"/>
          <w:b/>
          <w:bCs/>
          <w:sz w:val="24"/>
          <w:szCs w:val="24"/>
        </w:rPr>
        <w:t xml:space="preserve"> (ARTS. 6º, XXIII, ALÍNEA “E” DA LEI N. 14.133/2021)</w:t>
      </w:r>
    </w:p>
    <w:p w14:paraId="164CAA43" w14:textId="77777777" w:rsidR="00A30728" w:rsidRPr="00EF4502" w:rsidRDefault="00A30728" w:rsidP="00D03ADB">
      <w:pPr>
        <w:pStyle w:val="Corpodetexto"/>
        <w:jc w:val="both"/>
        <w:rPr>
          <w:rFonts w:ascii="Bookman Old Style" w:hAnsi="Bookman Old Style" w:cs="Calibri"/>
          <w:b/>
          <w:bCs/>
          <w:sz w:val="16"/>
          <w:szCs w:val="16"/>
        </w:rPr>
      </w:pPr>
    </w:p>
    <w:p w14:paraId="14FDEE7D" w14:textId="38CC256D" w:rsidR="0093756B" w:rsidRPr="00115387" w:rsidRDefault="003F0988" w:rsidP="0093756B">
      <w:pPr>
        <w:pStyle w:val="Nivel2"/>
        <w:spacing w:before="0" w:after="0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DE7652">
        <w:rPr>
          <w:rFonts w:ascii="Bookman Old Style" w:hAnsi="Bookman Old Style"/>
          <w:bCs/>
          <w:color w:val="000000" w:themeColor="text1"/>
          <w:sz w:val="24"/>
          <w:szCs w:val="24"/>
        </w:rPr>
        <w:t>5.1</w:t>
      </w:r>
      <w:r w:rsidR="006C5C0E" w:rsidRPr="00DE7652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. </w:t>
      </w:r>
      <w:r w:rsidR="003D2343" w:rsidRPr="00DE7652">
        <w:rPr>
          <w:rFonts w:ascii="Bookman Old Style" w:hAnsi="Bookman Old Style"/>
          <w:bCs/>
          <w:color w:val="000000" w:themeColor="text1"/>
          <w:sz w:val="24"/>
          <w:szCs w:val="24"/>
        </w:rPr>
        <w:t>Os serviços serão prestado</w:t>
      </w:r>
      <w:r w:rsidR="003B4E73" w:rsidRPr="00DE7652">
        <w:rPr>
          <w:rFonts w:ascii="Bookman Old Style" w:hAnsi="Bookman Old Style"/>
          <w:bCs/>
          <w:color w:val="000000" w:themeColor="text1"/>
          <w:sz w:val="24"/>
          <w:szCs w:val="24"/>
        </w:rPr>
        <w:t>s</w:t>
      </w:r>
      <w:r w:rsidR="003D2343" w:rsidRPr="00DE7652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r w:rsidR="00D83D4E" w:rsidRPr="00D83D4E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no prazo máximo de </w:t>
      </w:r>
      <w:r w:rsidR="00D83D4E" w:rsidRPr="0089737F">
        <w:rPr>
          <w:rFonts w:ascii="Bookman Old Style" w:hAnsi="Bookman Old Style"/>
          <w:b/>
          <w:bCs/>
          <w:color w:val="auto"/>
          <w:sz w:val="24"/>
          <w:szCs w:val="24"/>
        </w:rPr>
        <w:t>30 (TRINTA) DIAS</w:t>
      </w:r>
      <w:r w:rsidR="00D83D4E" w:rsidRPr="0089737F">
        <w:rPr>
          <w:rFonts w:ascii="Bookman Old Style" w:hAnsi="Bookman Old Style"/>
          <w:bCs/>
          <w:color w:val="auto"/>
          <w:sz w:val="24"/>
          <w:szCs w:val="24"/>
        </w:rPr>
        <w:t xml:space="preserve"> </w:t>
      </w:r>
      <w:r w:rsidR="00D83D4E" w:rsidRPr="00D83D4E">
        <w:rPr>
          <w:rFonts w:ascii="Bookman Old Style" w:hAnsi="Bookman Old Style"/>
          <w:bCs/>
          <w:color w:val="000000" w:themeColor="text1"/>
          <w:sz w:val="24"/>
          <w:szCs w:val="24"/>
        </w:rPr>
        <w:t>consecutivos contados do recebimento da Autorização de Fornecimento, no</w:t>
      </w:r>
      <w:r w:rsidR="007D1D3B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r w:rsidR="00D83D4E" w:rsidRPr="00D83D4E">
        <w:rPr>
          <w:rFonts w:ascii="Bookman Old Style" w:hAnsi="Bookman Old Style"/>
          <w:bCs/>
          <w:color w:val="000000" w:themeColor="text1"/>
          <w:sz w:val="24"/>
          <w:szCs w:val="24"/>
        </w:rPr>
        <w:t>loca</w:t>
      </w:r>
      <w:r w:rsidR="007D1D3B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l </w:t>
      </w:r>
      <w:r w:rsidR="00D83D4E" w:rsidRPr="00D83D4E">
        <w:rPr>
          <w:rFonts w:ascii="Bookman Old Style" w:hAnsi="Bookman Old Style"/>
          <w:bCs/>
          <w:color w:val="000000" w:themeColor="text1"/>
          <w:sz w:val="24"/>
          <w:szCs w:val="24"/>
        </w:rPr>
        <w:t>nela designado, de acordo com a necessidade do Município.</w:t>
      </w:r>
    </w:p>
    <w:p w14:paraId="13774320" w14:textId="77777777" w:rsidR="003D2343" w:rsidRPr="00DE7652" w:rsidRDefault="003D2343" w:rsidP="003D2343">
      <w:pPr>
        <w:pStyle w:val="Nivel2"/>
        <w:spacing w:before="0" w:after="0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24588013" w14:textId="77777777" w:rsidR="003457F5" w:rsidRDefault="003B4E73" w:rsidP="007D1D3B">
      <w:pPr>
        <w:pStyle w:val="Nivel2"/>
        <w:spacing w:before="0" w:after="0"/>
        <w:rPr>
          <w:rFonts w:ascii="Bookman Old Style" w:hAnsi="Bookman Old Style"/>
          <w:bCs/>
          <w:color w:val="auto"/>
          <w:sz w:val="24"/>
          <w:szCs w:val="24"/>
        </w:rPr>
      </w:pPr>
      <w:r w:rsidRPr="009738AB">
        <w:rPr>
          <w:rFonts w:ascii="Bookman Old Style" w:hAnsi="Bookman Old Style"/>
          <w:bCs/>
          <w:color w:val="auto"/>
          <w:sz w:val="24"/>
          <w:szCs w:val="24"/>
        </w:rPr>
        <w:t xml:space="preserve">5.2. </w:t>
      </w:r>
      <w:r w:rsidRPr="009738AB">
        <w:rPr>
          <w:rFonts w:ascii="Bookman Old Style" w:hAnsi="Bookman Old Style"/>
          <w:color w:val="auto"/>
          <w:sz w:val="24"/>
          <w:szCs w:val="24"/>
        </w:rPr>
        <w:t>Para a fiel execução</w:t>
      </w:r>
      <w:r w:rsidR="007D1D3B" w:rsidRPr="009738AB">
        <w:rPr>
          <w:rFonts w:ascii="Bookman Old Style" w:hAnsi="Bookman Old Style"/>
          <w:color w:val="auto"/>
          <w:sz w:val="24"/>
          <w:szCs w:val="24"/>
        </w:rPr>
        <w:t xml:space="preserve"> do objeto, a contratada </w:t>
      </w:r>
      <w:r w:rsidR="007D1D3B" w:rsidRPr="009738AB">
        <w:rPr>
          <w:rFonts w:ascii="Bookman Old Style" w:hAnsi="Bookman Old Style"/>
          <w:bCs/>
          <w:color w:val="auto"/>
          <w:sz w:val="24"/>
          <w:szCs w:val="24"/>
        </w:rPr>
        <w:t>deverá disponibilizar os materiais, equipamentos, ferramentas e utensílios necessários, nas quantidades estimadas e qualidades estabelecidas, promovendo sua substituição quando necessário,</w:t>
      </w:r>
      <w:r w:rsidR="009738AB" w:rsidRPr="009738AB">
        <w:rPr>
          <w:rFonts w:ascii="Bookman Old Style" w:hAnsi="Bookman Old Style"/>
          <w:bCs/>
          <w:color w:val="auto"/>
          <w:sz w:val="24"/>
          <w:szCs w:val="24"/>
        </w:rPr>
        <w:t xml:space="preserve"> prestando garantia dos serviços</w:t>
      </w:r>
      <w:r w:rsidR="007D1D3B" w:rsidRPr="009738AB">
        <w:rPr>
          <w:rFonts w:ascii="Bookman Old Style" w:hAnsi="Bookman Old Style"/>
          <w:bCs/>
          <w:color w:val="auto"/>
          <w:sz w:val="24"/>
          <w:szCs w:val="24"/>
        </w:rPr>
        <w:t xml:space="preserve"> </w:t>
      </w:r>
      <w:r w:rsidR="009738AB" w:rsidRPr="009738AB">
        <w:rPr>
          <w:rFonts w:ascii="Bookman Old Style" w:hAnsi="Bookman Old Style"/>
          <w:bCs/>
          <w:color w:val="auto"/>
          <w:sz w:val="24"/>
          <w:szCs w:val="24"/>
        </w:rPr>
        <w:t xml:space="preserve">na forma e pelo prazo estabelecido </w:t>
      </w:r>
      <w:r w:rsidR="007D1D3B" w:rsidRPr="009738AB">
        <w:rPr>
          <w:rFonts w:ascii="Bookman Old Style" w:hAnsi="Bookman Old Style"/>
          <w:bCs/>
          <w:color w:val="auto"/>
          <w:sz w:val="24"/>
          <w:szCs w:val="24"/>
        </w:rPr>
        <w:t>na Lei nº 8.078, de 11 de setembro de 1990 (Código de Defesa do Consumidor)</w:t>
      </w:r>
      <w:r w:rsidR="009738AB" w:rsidRPr="009738AB">
        <w:rPr>
          <w:rFonts w:ascii="Bookman Old Style" w:hAnsi="Bookman Old Style"/>
          <w:bCs/>
          <w:color w:val="auto"/>
          <w:sz w:val="24"/>
          <w:szCs w:val="24"/>
        </w:rPr>
        <w:t xml:space="preserve"> e/ou legislação aplicável.</w:t>
      </w:r>
    </w:p>
    <w:p w14:paraId="21B6122F" w14:textId="77777777" w:rsidR="003457F5" w:rsidRDefault="003457F5" w:rsidP="007D1D3B">
      <w:pPr>
        <w:pStyle w:val="Nivel2"/>
        <w:spacing w:before="0" w:after="0"/>
        <w:rPr>
          <w:rFonts w:ascii="Bookman Old Style" w:hAnsi="Bookman Old Style"/>
          <w:bCs/>
          <w:color w:val="auto"/>
          <w:sz w:val="24"/>
          <w:szCs w:val="24"/>
        </w:rPr>
      </w:pPr>
    </w:p>
    <w:p w14:paraId="747C4773" w14:textId="4BC12C34" w:rsidR="007D1D3B" w:rsidRPr="00463B57" w:rsidRDefault="007D1D3B" w:rsidP="007D1D3B">
      <w:pPr>
        <w:pStyle w:val="Nivel2"/>
        <w:spacing w:before="0" w:after="0"/>
        <w:rPr>
          <w:rFonts w:ascii="Bookman Old Style" w:hAnsi="Bookman Old Style"/>
          <w:bCs/>
          <w:color w:val="auto"/>
          <w:sz w:val="24"/>
          <w:szCs w:val="24"/>
        </w:rPr>
      </w:pPr>
      <w:r w:rsidRPr="00463B57">
        <w:rPr>
          <w:rFonts w:ascii="Bookman Old Style" w:hAnsi="Bookman Old Style"/>
          <w:bCs/>
          <w:color w:val="auto"/>
          <w:sz w:val="24"/>
          <w:szCs w:val="24"/>
        </w:rPr>
        <w:t>5.</w:t>
      </w:r>
      <w:r w:rsidR="003457F5" w:rsidRPr="00463B57">
        <w:rPr>
          <w:rFonts w:ascii="Bookman Old Style" w:hAnsi="Bookman Old Style"/>
          <w:bCs/>
          <w:color w:val="auto"/>
          <w:sz w:val="24"/>
          <w:szCs w:val="24"/>
        </w:rPr>
        <w:t>3</w:t>
      </w:r>
      <w:r w:rsidRPr="00463B57">
        <w:rPr>
          <w:rFonts w:ascii="Bookman Old Style" w:hAnsi="Bookman Old Style"/>
          <w:bCs/>
          <w:color w:val="auto"/>
          <w:sz w:val="24"/>
          <w:szCs w:val="24"/>
        </w:rPr>
        <w:t>.</w:t>
      </w:r>
      <w:r w:rsidRPr="00463B57">
        <w:rPr>
          <w:rFonts w:ascii="Bookman Old Style" w:hAnsi="Bookman Old Style"/>
          <w:bCs/>
          <w:color w:val="auto"/>
          <w:sz w:val="24"/>
          <w:szCs w:val="24"/>
        </w:rPr>
        <w:tab/>
      </w:r>
      <w:r w:rsidR="009738AB" w:rsidRPr="00463B57">
        <w:rPr>
          <w:rFonts w:ascii="Bookman Old Style" w:hAnsi="Bookman Old Style"/>
          <w:bCs/>
          <w:color w:val="auto"/>
          <w:sz w:val="24"/>
          <w:szCs w:val="24"/>
        </w:rPr>
        <w:t xml:space="preserve">Durante a execução dos serviços a contratada deverá </w:t>
      </w:r>
      <w:r w:rsidR="009738AB" w:rsidRPr="00463B57">
        <w:rPr>
          <w:rFonts w:ascii="Bookman Old Style" w:hAnsi="Bookman Old Style"/>
          <w:color w:val="auto"/>
          <w:sz w:val="24"/>
          <w:szCs w:val="24"/>
        </w:rPr>
        <w:t>zelar pela segurança do seu corpo técnico e de terceiros, bem como pela manutenção e conservação d</w:t>
      </w:r>
      <w:r w:rsidR="003457F5" w:rsidRPr="00463B57">
        <w:rPr>
          <w:rFonts w:ascii="Bookman Old Style" w:hAnsi="Bookman Old Style"/>
          <w:color w:val="auto"/>
          <w:sz w:val="24"/>
          <w:szCs w:val="24"/>
        </w:rPr>
        <w:t>os</w:t>
      </w:r>
      <w:r w:rsidR="009738AB" w:rsidRPr="00463B57">
        <w:rPr>
          <w:rFonts w:ascii="Bookman Old Style" w:hAnsi="Bookman Old Style"/>
          <w:color w:val="auto"/>
          <w:sz w:val="24"/>
          <w:szCs w:val="24"/>
        </w:rPr>
        <w:t xml:space="preserve"> materiais e equipamentos </w:t>
      </w:r>
      <w:r w:rsidR="009F1423">
        <w:rPr>
          <w:rFonts w:ascii="Bookman Old Style" w:hAnsi="Bookman Old Style"/>
          <w:color w:val="auto"/>
          <w:sz w:val="24"/>
          <w:szCs w:val="24"/>
        </w:rPr>
        <w:t xml:space="preserve">situados </w:t>
      </w:r>
      <w:proofErr w:type="gramStart"/>
      <w:r w:rsidR="009F1423">
        <w:rPr>
          <w:rFonts w:ascii="Bookman Old Style" w:hAnsi="Bookman Old Style"/>
          <w:color w:val="auto"/>
          <w:sz w:val="24"/>
          <w:szCs w:val="24"/>
        </w:rPr>
        <w:t>no locais</w:t>
      </w:r>
      <w:proofErr w:type="gramEnd"/>
      <w:r w:rsidR="009F1423">
        <w:rPr>
          <w:rFonts w:ascii="Bookman Old Style" w:hAnsi="Bookman Old Style"/>
          <w:color w:val="auto"/>
          <w:sz w:val="24"/>
          <w:szCs w:val="24"/>
        </w:rPr>
        <w:t xml:space="preserve"> da prestação dos serviços</w:t>
      </w:r>
      <w:r w:rsidR="003457F5" w:rsidRPr="00463B57">
        <w:rPr>
          <w:rFonts w:ascii="Bookman Old Style" w:hAnsi="Bookman Old Style"/>
          <w:color w:val="auto"/>
          <w:sz w:val="24"/>
          <w:szCs w:val="24"/>
        </w:rPr>
        <w:t xml:space="preserve">, </w:t>
      </w:r>
      <w:r w:rsidR="00463B57" w:rsidRPr="00463B57">
        <w:rPr>
          <w:rFonts w:ascii="Bookman Old Style" w:hAnsi="Bookman Old Style"/>
          <w:bCs/>
          <w:color w:val="auto"/>
          <w:sz w:val="24"/>
          <w:szCs w:val="24"/>
        </w:rPr>
        <w:t>sendo</w:t>
      </w:r>
      <w:r w:rsidRPr="00463B57">
        <w:rPr>
          <w:rFonts w:ascii="Bookman Old Style" w:hAnsi="Bookman Old Style"/>
          <w:bCs/>
          <w:color w:val="auto"/>
          <w:sz w:val="24"/>
          <w:szCs w:val="24"/>
        </w:rPr>
        <w:t xml:space="preserve"> </w:t>
      </w:r>
      <w:r w:rsidR="00463B57" w:rsidRPr="00463B57">
        <w:rPr>
          <w:rFonts w:ascii="Bookman Old Style" w:hAnsi="Bookman Old Style"/>
          <w:bCs/>
          <w:color w:val="auto"/>
          <w:sz w:val="24"/>
          <w:szCs w:val="24"/>
        </w:rPr>
        <w:t>des</w:t>
      </w:r>
      <w:r w:rsidRPr="00463B57">
        <w:rPr>
          <w:rFonts w:ascii="Bookman Old Style" w:hAnsi="Bookman Old Style"/>
          <w:bCs/>
          <w:color w:val="auto"/>
          <w:sz w:val="24"/>
          <w:szCs w:val="24"/>
        </w:rPr>
        <w:t>necessários procedimentos de transição e finalização do contrato devido às características do objeto.</w:t>
      </w:r>
    </w:p>
    <w:p w14:paraId="7F097DBB" w14:textId="77777777" w:rsidR="00DB42BD" w:rsidRDefault="00DB42BD" w:rsidP="00564F45">
      <w:pPr>
        <w:pStyle w:val="Corpodetexto"/>
        <w:jc w:val="both"/>
        <w:rPr>
          <w:rFonts w:ascii="Bookman Old Style" w:eastAsiaTheme="minorHAnsi" w:hAnsi="Bookman Old Style" w:cs="Arial"/>
          <w:bCs/>
          <w:color w:val="000000" w:themeColor="text1"/>
          <w:kern w:val="2"/>
          <w:sz w:val="24"/>
          <w:szCs w:val="24"/>
          <w:lang w:val="pt-BR"/>
          <w14:ligatures w14:val="standardContextual"/>
        </w:rPr>
      </w:pPr>
    </w:p>
    <w:p w14:paraId="2BDDB705" w14:textId="5386B9DA" w:rsidR="00564F45" w:rsidRPr="00DE7652" w:rsidRDefault="003F0988" w:rsidP="00564F45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>6</w:t>
      </w:r>
      <w:r w:rsidR="00564F45" w:rsidRPr="00DE7652">
        <w:rPr>
          <w:rFonts w:ascii="Bookman Old Style" w:hAnsi="Bookman Old Style" w:cs="Calibri"/>
          <w:b/>
          <w:bCs/>
          <w:sz w:val="24"/>
          <w:szCs w:val="24"/>
        </w:rPr>
        <w:t>. MODELO DE GESTÃO DO CONTRATO (ART. 6º, XXIII, ALÍNEA “F” DA LEI Nº 14.133/21)</w:t>
      </w:r>
    </w:p>
    <w:p w14:paraId="6CCC028E" w14:textId="77777777" w:rsidR="00564F45" w:rsidRPr="00EF4502" w:rsidRDefault="00564F45" w:rsidP="00564F45">
      <w:pPr>
        <w:pStyle w:val="Corpodetexto"/>
        <w:jc w:val="both"/>
        <w:rPr>
          <w:rFonts w:ascii="Bookman Old Style" w:hAnsi="Bookman Old Style" w:cs="Calibri"/>
          <w:b/>
          <w:bCs/>
          <w:sz w:val="16"/>
          <w:szCs w:val="16"/>
        </w:rPr>
      </w:pPr>
    </w:p>
    <w:p w14:paraId="35EB6463" w14:textId="2A6506B3" w:rsidR="00564F45" w:rsidRPr="00115387" w:rsidRDefault="003F0988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</w:t>
      </w:r>
      <w:r w:rsidR="00564F45" w:rsidRPr="00115387">
        <w:rPr>
          <w:rFonts w:ascii="Bookman Old Style" w:hAnsi="Bookman Old Style" w:cs="Calibri"/>
          <w:sz w:val="24"/>
          <w:szCs w:val="24"/>
        </w:rPr>
        <w:t>.1</w:t>
      </w:r>
      <w:r w:rsidR="009F1423">
        <w:rPr>
          <w:rFonts w:ascii="Bookman Old Style" w:hAnsi="Bookman Old Style" w:cs="Calibri"/>
          <w:sz w:val="24"/>
          <w:szCs w:val="24"/>
        </w:rPr>
        <w:t>.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O contrato deverá ser executado fielmente pelas partes, de acordo com as cláusulas avençadas e as normas da Lei nº 14.133, de 2021, e cada parte responderá pelas consequências de sua inexecução total ou parcial (Lei nº 14.133/2021, art. 115, </w:t>
      </w:r>
      <w:r w:rsidR="00564F45" w:rsidRPr="00B7789A">
        <w:rPr>
          <w:rFonts w:ascii="Bookman Old Style" w:hAnsi="Bookman Old Style" w:cs="Calibri"/>
          <w:i/>
          <w:sz w:val="24"/>
          <w:szCs w:val="24"/>
        </w:rPr>
        <w:t>caput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). </w:t>
      </w:r>
    </w:p>
    <w:p w14:paraId="69B8C403" w14:textId="77777777" w:rsidR="00463B57" w:rsidRDefault="00463B57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791D687E" w14:textId="00BEBA80" w:rsidR="00564F45" w:rsidRPr="00115387" w:rsidRDefault="003F0988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</w:t>
      </w:r>
      <w:r w:rsidR="00564F45" w:rsidRPr="00115387">
        <w:rPr>
          <w:rFonts w:ascii="Bookman Old Style" w:hAnsi="Bookman Old Style" w:cs="Calibri"/>
          <w:sz w:val="24"/>
          <w:szCs w:val="24"/>
        </w:rPr>
        <w:t>.2</w:t>
      </w:r>
      <w:r w:rsidR="009F1423">
        <w:rPr>
          <w:rFonts w:ascii="Bookman Old Style" w:hAnsi="Bookman Old Style" w:cs="Calibri"/>
          <w:sz w:val="24"/>
          <w:szCs w:val="24"/>
        </w:rPr>
        <w:t>.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Em caso de impedimento, ordem de paralisação ou suspensão do contrato, o</w:t>
      </w:r>
      <w:r w:rsidR="00BF1697" w:rsidRPr="00115387">
        <w:rPr>
          <w:rFonts w:ascii="Bookman Old Style" w:hAnsi="Bookman Old Style" w:cs="Calibri"/>
          <w:sz w:val="24"/>
          <w:szCs w:val="24"/>
        </w:rPr>
        <w:t xml:space="preserve">s serviços </w:t>
      </w:r>
      <w:r w:rsidR="00564F45" w:rsidRPr="00115387">
        <w:rPr>
          <w:rFonts w:ascii="Bookman Old Style" w:hAnsi="Bookman Old Style" w:cs="Calibri"/>
          <w:sz w:val="24"/>
          <w:szCs w:val="24"/>
        </w:rPr>
        <w:t>ser</w:t>
      </w:r>
      <w:r w:rsidR="00BF1697" w:rsidRPr="00115387">
        <w:rPr>
          <w:rFonts w:ascii="Bookman Old Style" w:hAnsi="Bookman Old Style" w:cs="Calibri"/>
          <w:sz w:val="24"/>
          <w:szCs w:val="24"/>
        </w:rPr>
        <w:t>ão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prorrogado pelo tempo correspondente, anotadas tais circunstâncias mediante simples apos</w:t>
      </w:r>
      <w:r w:rsidR="007778A5" w:rsidRPr="00115387">
        <w:rPr>
          <w:rFonts w:ascii="Bookman Old Style" w:hAnsi="Bookman Old Style" w:cs="Calibri"/>
          <w:sz w:val="24"/>
          <w:szCs w:val="24"/>
        </w:rPr>
        <w:t>ti</w:t>
      </w:r>
      <w:r w:rsidR="00564F45" w:rsidRPr="00115387">
        <w:rPr>
          <w:rFonts w:ascii="Bookman Old Style" w:hAnsi="Bookman Old Style" w:cs="Calibri"/>
          <w:sz w:val="24"/>
          <w:szCs w:val="24"/>
        </w:rPr>
        <w:t>la (Lei nº 14.133/2021, art. 115, §</w:t>
      </w:r>
      <w:r w:rsidR="00B7789A">
        <w:rPr>
          <w:rFonts w:ascii="Bookman Old Style" w:hAnsi="Bookman Old Style" w:cs="Calibri"/>
          <w:sz w:val="24"/>
          <w:szCs w:val="24"/>
        </w:rPr>
        <w:t xml:space="preserve"> 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5º). </w:t>
      </w:r>
    </w:p>
    <w:p w14:paraId="70448A2E" w14:textId="77777777" w:rsidR="00463B57" w:rsidRDefault="00463B57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63FCD356" w14:textId="30058031" w:rsidR="00564F45" w:rsidRPr="00115387" w:rsidRDefault="003F0988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</w:t>
      </w:r>
      <w:r w:rsidR="00564F45" w:rsidRPr="00115387">
        <w:rPr>
          <w:rFonts w:ascii="Bookman Old Style" w:hAnsi="Bookman Old Style" w:cs="Calibri"/>
          <w:sz w:val="24"/>
          <w:szCs w:val="24"/>
        </w:rPr>
        <w:t>.3</w:t>
      </w:r>
      <w:r w:rsidR="009F1423">
        <w:rPr>
          <w:rFonts w:ascii="Bookman Old Style" w:hAnsi="Bookman Old Style" w:cs="Calibri"/>
          <w:sz w:val="24"/>
          <w:szCs w:val="24"/>
        </w:rPr>
        <w:t>.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A execução do contrato deverá ser acompanhada e fiscalizada pelo(s) fiscal(is) do contrato, ou pelos respec</w:t>
      </w:r>
      <w:r w:rsidR="007778A5" w:rsidRPr="00115387">
        <w:rPr>
          <w:rFonts w:ascii="Bookman Old Style" w:hAnsi="Bookman Old Style" w:cs="Calibri"/>
          <w:sz w:val="24"/>
          <w:szCs w:val="24"/>
        </w:rPr>
        <w:t>ti</w:t>
      </w:r>
      <w:r w:rsidR="00564F45" w:rsidRPr="00115387">
        <w:rPr>
          <w:rFonts w:ascii="Bookman Old Style" w:hAnsi="Bookman Old Style" w:cs="Calibri"/>
          <w:sz w:val="24"/>
          <w:szCs w:val="24"/>
        </w:rPr>
        <w:t>vos subst</w:t>
      </w:r>
      <w:r w:rsidR="00B7789A">
        <w:rPr>
          <w:rFonts w:ascii="Bookman Old Style" w:hAnsi="Bookman Old Style" w:cs="Calibri"/>
          <w:sz w:val="24"/>
          <w:szCs w:val="24"/>
        </w:rPr>
        <w:t>it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utos (Lei nº 14.133/2021, art. 117, </w:t>
      </w:r>
      <w:r w:rsidR="00564F45" w:rsidRPr="00B7789A">
        <w:rPr>
          <w:rFonts w:ascii="Bookman Old Style" w:hAnsi="Bookman Old Style" w:cs="Calibri"/>
          <w:i/>
          <w:sz w:val="24"/>
          <w:szCs w:val="24"/>
        </w:rPr>
        <w:t>caput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). </w:t>
      </w:r>
    </w:p>
    <w:p w14:paraId="1075FC34" w14:textId="77777777" w:rsidR="00463B57" w:rsidRDefault="00463B57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709527F5" w14:textId="5E139A69" w:rsidR="00564F45" w:rsidRPr="00115387" w:rsidRDefault="003F0988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</w:t>
      </w:r>
      <w:r w:rsidR="00564F45" w:rsidRPr="00115387">
        <w:rPr>
          <w:rFonts w:ascii="Bookman Old Style" w:hAnsi="Bookman Old Style" w:cs="Calibri"/>
          <w:sz w:val="24"/>
          <w:szCs w:val="24"/>
        </w:rPr>
        <w:t>.4</w:t>
      </w:r>
      <w:r w:rsidR="009F1423">
        <w:rPr>
          <w:rFonts w:ascii="Bookman Old Style" w:hAnsi="Bookman Old Style" w:cs="Calibri"/>
          <w:sz w:val="24"/>
          <w:szCs w:val="24"/>
        </w:rPr>
        <w:t>.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O fiscal do contrato anotará em registro próprio todas as ocorrências relacionadas à execução do contrato, determinando o que for necessário para a regularização das faltas ou dos defeitos observados (Lei nº 14.133/2021, art. 117, §</w:t>
      </w:r>
      <w:r w:rsidR="00B7789A">
        <w:rPr>
          <w:rFonts w:ascii="Bookman Old Style" w:hAnsi="Bookman Old Style" w:cs="Calibri"/>
          <w:sz w:val="24"/>
          <w:szCs w:val="24"/>
        </w:rPr>
        <w:t xml:space="preserve"> 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1º). </w:t>
      </w:r>
    </w:p>
    <w:p w14:paraId="1959032D" w14:textId="77777777" w:rsidR="00463B57" w:rsidRDefault="00463B57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471DC181" w14:textId="3117A5D8" w:rsidR="00A05E6E" w:rsidRPr="00115387" w:rsidRDefault="003F0988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</w:t>
      </w:r>
      <w:r w:rsidR="00564F45" w:rsidRPr="00115387">
        <w:rPr>
          <w:rFonts w:ascii="Bookman Old Style" w:hAnsi="Bookman Old Style" w:cs="Calibri"/>
          <w:sz w:val="24"/>
          <w:szCs w:val="24"/>
        </w:rPr>
        <w:t>.5</w:t>
      </w:r>
      <w:r w:rsidR="009F1423">
        <w:rPr>
          <w:rFonts w:ascii="Bookman Old Style" w:hAnsi="Bookman Old Style" w:cs="Calibri"/>
          <w:sz w:val="24"/>
          <w:szCs w:val="24"/>
        </w:rPr>
        <w:t>.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O fiscal do contrato informará a seus superiores, em tempo hábil para a adoção das medidas convenientes, a situação que demandar decisão ou providência que ultrapasse sua competência (Lei nº 14.133/2021, art. 117, §</w:t>
      </w:r>
      <w:r w:rsidR="00B7789A">
        <w:rPr>
          <w:rFonts w:ascii="Bookman Old Style" w:hAnsi="Bookman Old Style" w:cs="Calibri"/>
          <w:sz w:val="24"/>
          <w:szCs w:val="24"/>
        </w:rPr>
        <w:t xml:space="preserve"> </w:t>
      </w:r>
      <w:r w:rsidR="00564F45" w:rsidRPr="00115387">
        <w:rPr>
          <w:rFonts w:ascii="Bookman Old Style" w:hAnsi="Bookman Old Style" w:cs="Calibri"/>
          <w:sz w:val="24"/>
          <w:szCs w:val="24"/>
        </w:rPr>
        <w:t>2º).</w:t>
      </w:r>
    </w:p>
    <w:p w14:paraId="06DB963D" w14:textId="77777777" w:rsidR="00463B57" w:rsidRDefault="00463B57" w:rsidP="00642139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14D4E701" w14:textId="0EB654CD" w:rsidR="00642139" w:rsidRPr="00115387" w:rsidRDefault="00642139" w:rsidP="00642139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 xml:space="preserve">6.6. </w:t>
      </w:r>
      <w:r w:rsidRPr="00115387">
        <w:rPr>
          <w:rFonts w:ascii="Bookman Old Style" w:hAnsi="Bookman Old Style" w:cs="Arial"/>
          <w:color w:val="000000"/>
          <w:sz w:val="24"/>
          <w:szCs w:val="24"/>
        </w:rPr>
        <w:t>O fiscal do contrato será auxiliado pelos órgãos de assessoramento jurídico e de controle interno da Administração, que deverão dirimir dúvidas e subsidiá-lo com informações relevantes para prevenir riscos na execução contratual (</w:t>
      </w:r>
      <w:r w:rsidRPr="00115387">
        <w:rPr>
          <w:rFonts w:ascii="Bookman Old Style" w:hAnsi="Bookman Old Style" w:cs="Calibri"/>
          <w:sz w:val="24"/>
          <w:szCs w:val="24"/>
        </w:rPr>
        <w:t>Lei nº 14.133/2021, art. 117, §</w:t>
      </w:r>
      <w:r w:rsidR="00B7789A">
        <w:rPr>
          <w:rFonts w:ascii="Bookman Old Style" w:hAnsi="Bookman Old Style" w:cs="Calibri"/>
          <w:sz w:val="24"/>
          <w:szCs w:val="24"/>
        </w:rPr>
        <w:t xml:space="preserve"> </w:t>
      </w:r>
      <w:r w:rsidRPr="00115387">
        <w:rPr>
          <w:rFonts w:ascii="Bookman Old Style" w:hAnsi="Bookman Old Style" w:cs="Calibri"/>
          <w:sz w:val="24"/>
          <w:szCs w:val="24"/>
        </w:rPr>
        <w:t>3º).</w:t>
      </w:r>
    </w:p>
    <w:p w14:paraId="311F612D" w14:textId="77777777" w:rsidR="00463B57" w:rsidRDefault="00463B57" w:rsidP="00642139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48C9262F" w14:textId="5C31D14C" w:rsidR="00FA7F67" w:rsidRPr="00115387" w:rsidRDefault="00FA7F67" w:rsidP="00642139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 xml:space="preserve">6.7. </w:t>
      </w:r>
      <w:r w:rsidRPr="00115387">
        <w:rPr>
          <w:rFonts w:ascii="Bookman Old Style" w:hAnsi="Bookman Old Style" w:cs="Arial"/>
          <w:color w:val="000000"/>
          <w:sz w:val="24"/>
          <w:szCs w:val="24"/>
        </w:rPr>
        <w:t>O contratado será obrigado a reparar, corrigir, remover, reconstruir ou substituir, a suas expensas, no total ou em parte, o objeto do contrato em que se verificarem vícios, defeitos ou incorreções resultantes de sua execução ou de materiais nela empregados. (</w:t>
      </w:r>
      <w:r w:rsidRPr="00115387">
        <w:rPr>
          <w:rFonts w:ascii="Bookman Old Style" w:hAnsi="Bookman Old Style" w:cs="Calibri"/>
          <w:sz w:val="24"/>
          <w:szCs w:val="24"/>
        </w:rPr>
        <w:t>Lei nº 14.133/2021, art. 119)</w:t>
      </w:r>
      <w:r w:rsidR="00C921A1" w:rsidRPr="00115387">
        <w:rPr>
          <w:rFonts w:ascii="Bookman Old Style" w:hAnsi="Bookman Old Style" w:cs="Calibri"/>
          <w:sz w:val="24"/>
          <w:szCs w:val="24"/>
        </w:rPr>
        <w:t>.</w:t>
      </w:r>
    </w:p>
    <w:p w14:paraId="1BDFCBF9" w14:textId="77777777" w:rsidR="00463B57" w:rsidRDefault="00463B57" w:rsidP="00642139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2A40F774" w14:textId="4A8C5B8B" w:rsidR="00C921A1" w:rsidRPr="00115387" w:rsidRDefault="00C921A1" w:rsidP="00642139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6.8.</w:t>
      </w:r>
      <w:r w:rsidRPr="00115387">
        <w:rPr>
          <w:rFonts w:ascii="Bookman Old Style" w:hAnsi="Bookman Old Style" w:cs="Arial"/>
          <w:color w:val="000000"/>
          <w:sz w:val="24"/>
          <w:szCs w:val="24"/>
        </w:rPr>
        <w:t xml:space="preserve"> O contratado será responsável pelos danos causados diretamente à Administração ou a terceiros em razão da execução do contrato, e não excluirá nem reduzirá essa responsabilidade a fiscalização ou o acompanhamento pelo contratante. (</w:t>
      </w:r>
      <w:r w:rsidRPr="00115387">
        <w:rPr>
          <w:rFonts w:ascii="Bookman Old Style" w:hAnsi="Bookman Old Style" w:cs="Calibri"/>
          <w:sz w:val="24"/>
          <w:szCs w:val="24"/>
        </w:rPr>
        <w:t>Lei nº 14.133/2021, art. 120).</w:t>
      </w:r>
    </w:p>
    <w:p w14:paraId="73A0D403" w14:textId="77777777" w:rsidR="00463B57" w:rsidRDefault="00463B57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07FC3BC9" w14:textId="03DFEB75" w:rsidR="00A05E6E" w:rsidRPr="00115387" w:rsidRDefault="000D1377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 xml:space="preserve">6.9. </w:t>
      </w:r>
      <w:r w:rsidRPr="00115387">
        <w:rPr>
          <w:rFonts w:ascii="Bookman Old Style" w:hAnsi="Bookman Old Style" w:cs="Arial"/>
          <w:color w:val="000000"/>
          <w:sz w:val="24"/>
          <w:szCs w:val="24"/>
        </w:rPr>
        <w:t>Somente o contratado será responsável pelos encargos trabalhistas, previdenciários, fiscais e comerciais resultantes da execução do contrato. (</w:t>
      </w:r>
      <w:r w:rsidRPr="00115387">
        <w:rPr>
          <w:rFonts w:ascii="Bookman Old Style" w:hAnsi="Bookman Old Style" w:cs="Calibri"/>
          <w:sz w:val="24"/>
          <w:szCs w:val="24"/>
        </w:rPr>
        <w:t>Lei nº 14.133/2021, art. 121)</w:t>
      </w:r>
      <w:r w:rsidR="00B7789A">
        <w:rPr>
          <w:rFonts w:ascii="Bookman Old Style" w:hAnsi="Bookman Old Style" w:cs="Calibri"/>
          <w:sz w:val="24"/>
          <w:szCs w:val="24"/>
        </w:rPr>
        <w:t>.</w:t>
      </w:r>
    </w:p>
    <w:p w14:paraId="7BF27F02" w14:textId="77777777" w:rsidR="00463B57" w:rsidRDefault="00463B57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02CF4B30" w14:textId="73421CA4" w:rsidR="00564F45" w:rsidRPr="00115387" w:rsidRDefault="003F0988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</w:t>
      </w:r>
      <w:r w:rsidR="00564F45" w:rsidRPr="00115387">
        <w:rPr>
          <w:rFonts w:ascii="Bookman Old Style" w:hAnsi="Bookman Old Style" w:cs="Calibri"/>
          <w:sz w:val="24"/>
          <w:szCs w:val="24"/>
        </w:rPr>
        <w:t>.</w:t>
      </w:r>
      <w:r w:rsidR="000D1377" w:rsidRPr="00115387">
        <w:rPr>
          <w:rFonts w:ascii="Bookman Old Style" w:hAnsi="Bookman Old Style" w:cs="Calibri"/>
          <w:sz w:val="24"/>
          <w:szCs w:val="24"/>
        </w:rPr>
        <w:t>10</w:t>
      </w:r>
      <w:r w:rsidR="009F1423">
        <w:rPr>
          <w:rFonts w:ascii="Bookman Old Style" w:hAnsi="Bookman Old Style" w:cs="Calibri"/>
          <w:sz w:val="24"/>
          <w:szCs w:val="24"/>
        </w:rPr>
        <w:t>.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A inadimplência d</w:t>
      </w:r>
      <w:r w:rsidR="009D2820" w:rsidRPr="00115387">
        <w:rPr>
          <w:rFonts w:ascii="Bookman Old Style" w:hAnsi="Bookman Old Style" w:cs="Calibri"/>
          <w:sz w:val="24"/>
          <w:szCs w:val="24"/>
        </w:rPr>
        <w:t>a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contratad</w:t>
      </w:r>
      <w:r w:rsidR="009D2820" w:rsidRPr="00115387">
        <w:rPr>
          <w:rFonts w:ascii="Bookman Old Style" w:hAnsi="Bookman Old Style" w:cs="Calibri"/>
          <w:sz w:val="24"/>
          <w:szCs w:val="24"/>
        </w:rPr>
        <w:t>a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em relação aos encargos trabalhistas, fiscais e comerciais não transferirá à Administração a responsabilidade pelo seu pagamento e não poderá onerar o objeto do contrato (Lei nº 14.133/2021, art. 121, §</w:t>
      </w:r>
      <w:r w:rsidR="00B7789A">
        <w:rPr>
          <w:rFonts w:ascii="Bookman Old Style" w:hAnsi="Bookman Old Style" w:cs="Calibri"/>
          <w:sz w:val="24"/>
          <w:szCs w:val="24"/>
        </w:rPr>
        <w:t xml:space="preserve"> </w:t>
      </w:r>
      <w:r w:rsidR="00564F45" w:rsidRPr="00115387">
        <w:rPr>
          <w:rFonts w:ascii="Bookman Old Style" w:hAnsi="Bookman Old Style" w:cs="Calibri"/>
          <w:sz w:val="24"/>
          <w:szCs w:val="24"/>
        </w:rPr>
        <w:t>1º).</w:t>
      </w:r>
    </w:p>
    <w:p w14:paraId="20FF5CC0" w14:textId="77777777" w:rsidR="00463B57" w:rsidRDefault="00463B57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622B5217" w14:textId="597CAFBF" w:rsidR="00564F45" w:rsidRPr="00115387" w:rsidRDefault="003F0988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</w:t>
      </w:r>
      <w:r w:rsidR="00564F45" w:rsidRPr="00115387">
        <w:rPr>
          <w:rFonts w:ascii="Bookman Old Style" w:hAnsi="Bookman Old Style" w:cs="Calibri"/>
          <w:sz w:val="24"/>
          <w:szCs w:val="24"/>
        </w:rPr>
        <w:t>.1</w:t>
      </w:r>
      <w:r w:rsidR="009F1423">
        <w:rPr>
          <w:rFonts w:ascii="Bookman Old Style" w:hAnsi="Bookman Old Style" w:cs="Calibri"/>
          <w:sz w:val="24"/>
          <w:szCs w:val="24"/>
        </w:rPr>
        <w:t>1.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As comunicações entre o órgão ou endade e a contratada devem ser realizadas por escrito sempre que o ato exigir tal formalidade, admindo-se, excepcionalmente, o uso de mensagem eletrônica para esse fim (IN 5/2017, art. 44, §</w:t>
      </w:r>
      <w:r w:rsidR="00B7789A">
        <w:rPr>
          <w:rFonts w:ascii="Bookman Old Style" w:hAnsi="Bookman Old Style" w:cs="Calibri"/>
          <w:sz w:val="24"/>
          <w:szCs w:val="24"/>
        </w:rPr>
        <w:t xml:space="preserve"> </w:t>
      </w:r>
      <w:r w:rsidR="00564F45" w:rsidRPr="00115387">
        <w:rPr>
          <w:rFonts w:ascii="Bookman Old Style" w:hAnsi="Bookman Old Style" w:cs="Calibri"/>
          <w:sz w:val="24"/>
          <w:szCs w:val="24"/>
        </w:rPr>
        <w:t>2º).</w:t>
      </w:r>
    </w:p>
    <w:p w14:paraId="7F95F050" w14:textId="77777777" w:rsidR="00463B57" w:rsidRDefault="00463B57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1B641DE3" w14:textId="5ED23E39" w:rsidR="00564F45" w:rsidRPr="00115387" w:rsidRDefault="003F0988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lastRenderedPageBreak/>
        <w:t>6</w:t>
      </w:r>
      <w:r w:rsidR="00564F45" w:rsidRPr="00115387">
        <w:rPr>
          <w:rFonts w:ascii="Bookman Old Style" w:hAnsi="Bookman Old Style" w:cs="Calibri"/>
          <w:sz w:val="24"/>
          <w:szCs w:val="24"/>
        </w:rPr>
        <w:t>.1</w:t>
      </w:r>
      <w:r w:rsidR="009F1423">
        <w:rPr>
          <w:rFonts w:ascii="Bookman Old Style" w:hAnsi="Bookman Old Style" w:cs="Calibri"/>
          <w:sz w:val="24"/>
          <w:szCs w:val="24"/>
        </w:rPr>
        <w:t>2.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O órgão ou endade poderá convocar representante da empresa para adoção de providências que devam ser cumpridas de imediato (IN 5/2017, art. 44, §</w:t>
      </w:r>
      <w:r w:rsidR="00B7789A">
        <w:rPr>
          <w:rFonts w:ascii="Bookman Old Style" w:hAnsi="Bookman Old Style" w:cs="Calibri"/>
          <w:sz w:val="24"/>
          <w:szCs w:val="24"/>
        </w:rPr>
        <w:t xml:space="preserve"> 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3º). </w:t>
      </w:r>
    </w:p>
    <w:p w14:paraId="3631209A" w14:textId="77777777" w:rsidR="00463B57" w:rsidRDefault="00463B57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3023D796" w14:textId="65CC596E" w:rsidR="00564F45" w:rsidRPr="00115387" w:rsidRDefault="003F0988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</w:t>
      </w:r>
      <w:r w:rsidR="009F1423">
        <w:rPr>
          <w:rFonts w:ascii="Bookman Old Style" w:hAnsi="Bookman Old Style" w:cs="Calibri"/>
          <w:sz w:val="24"/>
          <w:szCs w:val="24"/>
        </w:rPr>
        <w:t>.13.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Após a assinatura do contrato ou instrumento equivalente, o órgão ou endade convocará o representante da empresa contratada para reunião inicial para apresentação do plano de fiscalização, que conterá informações acerca das obrigações contratuais, dos mecanismos de fiscalização, das estratégias para execução d</w:t>
      </w:r>
      <w:r w:rsidR="00E66CC0" w:rsidRPr="00115387">
        <w:rPr>
          <w:rFonts w:ascii="Bookman Old Style" w:hAnsi="Bookman Old Style" w:cs="Calibri"/>
          <w:sz w:val="24"/>
          <w:szCs w:val="24"/>
        </w:rPr>
        <w:t>os serviços</w:t>
      </w:r>
      <w:r w:rsidR="00564F45" w:rsidRPr="00115387">
        <w:rPr>
          <w:rFonts w:ascii="Bookman Old Style" w:hAnsi="Bookman Old Style" w:cs="Calibri"/>
          <w:sz w:val="24"/>
          <w:szCs w:val="24"/>
        </w:rPr>
        <w:t>, do plano complementar de execução da contratada, quando houver, do método de aferição dos resultados e das sanções aplicáveis, dentre outros (IN 5/2017, art. 4</w:t>
      </w:r>
      <w:r w:rsidR="00B7789A">
        <w:rPr>
          <w:rFonts w:ascii="Bookman Old Style" w:hAnsi="Bookman Old Style" w:cs="Calibri"/>
          <w:sz w:val="24"/>
          <w:szCs w:val="24"/>
        </w:rPr>
        <w:t>5</w:t>
      </w:r>
      <w:r w:rsidR="00564F45" w:rsidRPr="00115387">
        <w:rPr>
          <w:rFonts w:ascii="Bookman Old Style" w:hAnsi="Bookman Old Style" w:cs="Calibri"/>
          <w:sz w:val="24"/>
          <w:szCs w:val="24"/>
        </w:rPr>
        <w:t>).</w:t>
      </w:r>
    </w:p>
    <w:p w14:paraId="49117E17" w14:textId="77777777" w:rsidR="0013435D" w:rsidRPr="00DE7652" w:rsidRDefault="0013435D" w:rsidP="0013435D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608683C6" w14:textId="321E3529" w:rsidR="007214C1" w:rsidRPr="00DE7652" w:rsidRDefault="003F0988" w:rsidP="00564F45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>7</w:t>
      </w:r>
      <w:r w:rsidR="007214C1" w:rsidRPr="00DE7652">
        <w:rPr>
          <w:rFonts w:ascii="Bookman Old Style" w:hAnsi="Bookman Old Style" w:cs="Calibri"/>
          <w:b/>
          <w:bCs/>
          <w:sz w:val="24"/>
          <w:szCs w:val="24"/>
        </w:rPr>
        <w:t>. CRITÉRIOS DE MEDIÇÃO E PAGAMENTO</w:t>
      </w:r>
      <w:r w:rsidR="00F954FE" w:rsidRPr="00DE7652">
        <w:rPr>
          <w:rFonts w:ascii="Bookman Old Style" w:hAnsi="Bookman Old Style" w:cs="Calibri"/>
          <w:b/>
          <w:bCs/>
          <w:sz w:val="24"/>
          <w:szCs w:val="24"/>
        </w:rPr>
        <w:t xml:space="preserve"> (ART. 6º, XXIII, ALÍNEA “G” DA LEI Nº 14.133/21)</w:t>
      </w:r>
    </w:p>
    <w:p w14:paraId="3385B97F" w14:textId="77777777" w:rsidR="007214C1" w:rsidRPr="00DE7652" w:rsidRDefault="007214C1" w:rsidP="00564F45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43C6F1D3" w14:textId="0859185C" w:rsidR="009F1423" w:rsidRPr="00D77447" w:rsidRDefault="009F1423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D77447">
        <w:rPr>
          <w:rFonts w:ascii="Bookman Old Style" w:hAnsi="Bookman Old Style" w:cs="Calibri"/>
          <w:sz w:val="24"/>
          <w:szCs w:val="24"/>
        </w:rPr>
        <w:t>7.1</w:t>
      </w:r>
      <w:r w:rsidR="0077675B">
        <w:rPr>
          <w:rFonts w:ascii="Bookman Old Style" w:hAnsi="Bookman Old Style" w:cs="Calibri"/>
          <w:sz w:val="24"/>
          <w:szCs w:val="24"/>
        </w:rPr>
        <w:t xml:space="preserve">. </w:t>
      </w:r>
      <w:r w:rsidRPr="00D77447">
        <w:rPr>
          <w:rFonts w:ascii="Bookman Old Style" w:hAnsi="Bookman Old Style" w:cs="Calibri"/>
          <w:sz w:val="24"/>
          <w:szCs w:val="24"/>
        </w:rPr>
        <w:t>O objeto do contrato será recebido:</w:t>
      </w:r>
    </w:p>
    <w:p w14:paraId="2231CB60" w14:textId="3C855261" w:rsidR="009F1423" w:rsidRPr="00D77447" w:rsidRDefault="009F1423" w:rsidP="009F1423">
      <w:pPr>
        <w:pStyle w:val="Corpodetexto"/>
        <w:ind w:firstLine="426"/>
        <w:jc w:val="both"/>
        <w:rPr>
          <w:rFonts w:ascii="Bookman Old Style" w:hAnsi="Bookman Old Style" w:cs="Calibri"/>
          <w:sz w:val="24"/>
          <w:szCs w:val="24"/>
        </w:rPr>
      </w:pPr>
      <w:r w:rsidRPr="00D77447">
        <w:rPr>
          <w:rFonts w:ascii="Bookman Old Style" w:hAnsi="Bookman Old Style" w:cs="Calibri"/>
          <w:sz w:val="24"/>
          <w:szCs w:val="24"/>
        </w:rPr>
        <w:t xml:space="preserve">a) provisoriamente, em até </w:t>
      </w:r>
      <w:r w:rsidR="0077675B" w:rsidRPr="00D77447">
        <w:rPr>
          <w:rFonts w:ascii="Bookman Old Style" w:hAnsi="Bookman Old Style" w:cs="Calibri"/>
          <w:sz w:val="24"/>
          <w:szCs w:val="24"/>
        </w:rPr>
        <w:t>15 (QUINZE) DIAS</w:t>
      </w:r>
      <w:r w:rsidRPr="00D77447">
        <w:rPr>
          <w:rFonts w:ascii="Bookman Old Style" w:hAnsi="Bookman Old Style" w:cs="Calibri"/>
          <w:sz w:val="24"/>
          <w:szCs w:val="24"/>
        </w:rPr>
        <w:t xml:space="preserve"> da comunicação escrita do contratado de término da execução</w:t>
      </w:r>
      <w:r w:rsidR="00D77447" w:rsidRPr="00D77447">
        <w:rPr>
          <w:rFonts w:ascii="Bookman Old Style" w:hAnsi="Bookman Old Style" w:cs="Calibri"/>
          <w:sz w:val="24"/>
          <w:szCs w:val="24"/>
        </w:rPr>
        <w:t>, quando verificado o cumprimento das exigências de caráter técnico (Lei nº 14.133/2021, Art. 140, I, “a”)</w:t>
      </w:r>
      <w:r w:rsidRPr="00D77447">
        <w:rPr>
          <w:rFonts w:ascii="Bookman Old Style" w:hAnsi="Bookman Old Style" w:cs="Calibri"/>
          <w:sz w:val="24"/>
          <w:szCs w:val="24"/>
        </w:rPr>
        <w:t>;</w:t>
      </w:r>
    </w:p>
    <w:p w14:paraId="15A5DBC7" w14:textId="77777777" w:rsidR="0077675B" w:rsidRDefault="009F1423" w:rsidP="0077675B">
      <w:pPr>
        <w:pStyle w:val="Corpodetexto"/>
        <w:ind w:firstLine="426"/>
        <w:jc w:val="both"/>
        <w:rPr>
          <w:rFonts w:ascii="Bookman Old Style" w:hAnsi="Bookman Old Style" w:cs="Calibri"/>
          <w:sz w:val="24"/>
          <w:szCs w:val="24"/>
        </w:rPr>
      </w:pPr>
      <w:r w:rsidRPr="00D77447">
        <w:rPr>
          <w:rFonts w:ascii="Bookman Old Style" w:hAnsi="Bookman Old Style" w:cs="Calibri"/>
          <w:sz w:val="24"/>
          <w:szCs w:val="24"/>
        </w:rPr>
        <w:t xml:space="preserve">b) definitivamente, após prazo de observação ou vistoria de </w:t>
      </w:r>
      <w:r w:rsidR="0077675B" w:rsidRPr="00D77447">
        <w:rPr>
          <w:rFonts w:ascii="Bookman Old Style" w:hAnsi="Bookman Old Style" w:cs="Calibri"/>
          <w:sz w:val="24"/>
          <w:szCs w:val="24"/>
        </w:rPr>
        <w:t>90 (NOVENTA) DIAS</w:t>
      </w:r>
      <w:r w:rsidRPr="00D77447">
        <w:rPr>
          <w:rFonts w:ascii="Bookman Old Style" w:hAnsi="Bookman Old Style" w:cs="Calibri"/>
          <w:sz w:val="24"/>
          <w:szCs w:val="24"/>
        </w:rPr>
        <w:t>, salvo em casos excepcionais, devidamente justificados</w:t>
      </w:r>
      <w:r w:rsidR="00D77447" w:rsidRPr="00D77447">
        <w:rPr>
          <w:rFonts w:ascii="Bookman Old Style" w:hAnsi="Bookman Old Style" w:cs="Calibri"/>
          <w:sz w:val="24"/>
          <w:szCs w:val="24"/>
        </w:rPr>
        <w:t xml:space="preserve">, </w:t>
      </w:r>
      <w:r w:rsidR="0077675B" w:rsidRPr="00D77447">
        <w:rPr>
          <w:rFonts w:ascii="Bookman Old Style" w:hAnsi="Bookman Old Style" w:cs="Calibri"/>
          <w:sz w:val="24"/>
          <w:szCs w:val="24"/>
        </w:rPr>
        <w:t xml:space="preserve">quando verificado o </w:t>
      </w:r>
      <w:r w:rsidR="0077675B">
        <w:rPr>
          <w:rFonts w:ascii="Bookman Old Style" w:hAnsi="Bookman Old Style" w:cs="Calibri"/>
          <w:sz w:val="24"/>
          <w:szCs w:val="24"/>
        </w:rPr>
        <w:t>atendimento</w:t>
      </w:r>
      <w:r w:rsidR="0077675B" w:rsidRPr="00D77447">
        <w:rPr>
          <w:rFonts w:ascii="Bookman Old Style" w:hAnsi="Bookman Old Style" w:cs="Calibri"/>
          <w:sz w:val="24"/>
          <w:szCs w:val="24"/>
        </w:rPr>
        <w:t xml:space="preserve"> </w:t>
      </w:r>
      <w:r w:rsidR="0077675B" w:rsidRPr="0077675B">
        <w:rPr>
          <w:rFonts w:ascii="Bookman Old Style" w:hAnsi="Bookman Old Style" w:cs="Calibri"/>
          <w:sz w:val="24"/>
          <w:szCs w:val="24"/>
        </w:rPr>
        <w:t>das exigências contratuais</w:t>
      </w:r>
      <w:r w:rsidR="0077675B">
        <w:rPr>
          <w:rFonts w:ascii="Bookman Old Style" w:hAnsi="Bookman Old Style" w:cs="Calibri"/>
          <w:sz w:val="24"/>
          <w:szCs w:val="24"/>
        </w:rPr>
        <w:t xml:space="preserve"> </w:t>
      </w:r>
      <w:r w:rsidR="0077675B" w:rsidRPr="00D77447">
        <w:rPr>
          <w:rFonts w:ascii="Bookman Old Style" w:hAnsi="Bookman Old Style" w:cs="Calibri"/>
          <w:sz w:val="24"/>
          <w:szCs w:val="24"/>
        </w:rPr>
        <w:t>(Lei nº 14.133/2021, Art. 140, I, “</w:t>
      </w:r>
      <w:r w:rsidR="0077675B">
        <w:rPr>
          <w:rFonts w:ascii="Bookman Old Style" w:hAnsi="Bookman Old Style" w:cs="Calibri"/>
          <w:sz w:val="24"/>
          <w:szCs w:val="24"/>
        </w:rPr>
        <w:t>b</w:t>
      </w:r>
      <w:r w:rsidR="0077675B" w:rsidRPr="00D77447">
        <w:rPr>
          <w:rFonts w:ascii="Bookman Old Style" w:hAnsi="Bookman Old Style" w:cs="Calibri"/>
          <w:sz w:val="24"/>
          <w:szCs w:val="24"/>
        </w:rPr>
        <w:t>”)</w:t>
      </w:r>
      <w:r w:rsidR="0077675B">
        <w:rPr>
          <w:rFonts w:ascii="Bookman Old Style" w:hAnsi="Bookman Old Style" w:cs="Calibri"/>
          <w:sz w:val="24"/>
          <w:szCs w:val="24"/>
        </w:rPr>
        <w:t>.</w:t>
      </w:r>
    </w:p>
    <w:p w14:paraId="1C76C81B" w14:textId="77777777" w:rsidR="00EF4502" w:rsidRDefault="00EF4502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259C7DD7" w14:textId="3D2C211F" w:rsidR="009F1423" w:rsidRPr="0043596D" w:rsidRDefault="0077675B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43596D">
        <w:rPr>
          <w:rFonts w:ascii="Bookman Old Style" w:hAnsi="Bookman Old Style" w:cs="Calibri"/>
          <w:sz w:val="24"/>
          <w:szCs w:val="24"/>
        </w:rPr>
        <w:t>7.</w:t>
      </w:r>
      <w:r w:rsidR="0043596D">
        <w:rPr>
          <w:rFonts w:ascii="Bookman Old Style" w:hAnsi="Bookman Old Style" w:cs="Calibri"/>
          <w:sz w:val="24"/>
          <w:szCs w:val="24"/>
        </w:rPr>
        <w:t xml:space="preserve">1.1. </w:t>
      </w:r>
      <w:r w:rsidR="009F1423" w:rsidRPr="0043596D">
        <w:rPr>
          <w:rFonts w:ascii="Bookman Old Style" w:hAnsi="Bookman Old Style" w:cs="Calibri"/>
          <w:sz w:val="24"/>
          <w:szCs w:val="24"/>
        </w:rPr>
        <w:t>O Contratado fica obrigado a reparar, corrigir, remover, reconstruir ou substituir, às suas expensas, no todo ou em parte, o objeto em que se verificarem vícios, defeitos ou incorreções resultantes da execução ou materiais empregados, cabendo à fiscalização não atestar a última e/ou única medição de serviços até que sejam sanadas todas as eventuais pendências que possam vir a ser apon</w:t>
      </w:r>
      <w:r w:rsidR="0043596D" w:rsidRPr="0043596D">
        <w:rPr>
          <w:rFonts w:ascii="Bookman Old Style" w:hAnsi="Bookman Old Style" w:cs="Calibri"/>
          <w:sz w:val="24"/>
          <w:szCs w:val="24"/>
        </w:rPr>
        <w:t>tadas no recebimento provisório</w:t>
      </w:r>
      <w:r w:rsidR="009F1423" w:rsidRPr="0043596D">
        <w:rPr>
          <w:rFonts w:ascii="Bookman Old Style" w:hAnsi="Bookman Old Style" w:cs="Calibri"/>
          <w:sz w:val="24"/>
          <w:szCs w:val="24"/>
        </w:rPr>
        <w:t xml:space="preserve"> (</w:t>
      </w:r>
      <w:r w:rsidR="0043596D" w:rsidRPr="0043596D">
        <w:rPr>
          <w:rFonts w:ascii="Bookman Old Style" w:hAnsi="Bookman Old Style" w:cs="Calibri"/>
          <w:sz w:val="24"/>
          <w:szCs w:val="24"/>
        </w:rPr>
        <w:t xml:space="preserve">Lei nº 14.133/2021, art. </w:t>
      </w:r>
      <w:r w:rsidR="009F1423" w:rsidRPr="0043596D">
        <w:rPr>
          <w:rFonts w:ascii="Bookman Old Style" w:hAnsi="Bookman Old Style" w:cs="Calibri"/>
          <w:sz w:val="24"/>
          <w:szCs w:val="24"/>
        </w:rPr>
        <w:t>119 c/c art. 140)</w:t>
      </w:r>
    </w:p>
    <w:p w14:paraId="18059EEB" w14:textId="77777777" w:rsidR="0077675B" w:rsidRDefault="0077675B" w:rsidP="009F1423">
      <w:pPr>
        <w:pStyle w:val="Corpodetexto"/>
        <w:jc w:val="both"/>
        <w:rPr>
          <w:rFonts w:ascii="Bookman Old Style" w:hAnsi="Bookman Old Style" w:cs="Calibri"/>
          <w:color w:val="FF0000"/>
          <w:sz w:val="24"/>
          <w:szCs w:val="24"/>
        </w:rPr>
      </w:pPr>
    </w:p>
    <w:p w14:paraId="7894A8C3" w14:textId="73DC01D7" w:rsidR="009F1423" w:rsidRPr="0043596D" w:rsidRDefault="0043596D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43596D">
        <w:rPr>
          <w:rFonts w:ascii="Bookman Old Style" w:hAnsi="Bookman Old Style" w:cs="Calibri"/>
          <w:sz w:val="24"/>
          <w:szCs w:val="24"/>
        </w:rPr>
        <w:t>7.</w:t>
      </w:r>
      <w:r>
        <w:rPr>
          <w:rFonts w:ascii="Bookman Old Style" w:hAnsi="Bookman Old Style" w:cs="Calibri"/>
          <w:sz w:val="24"/>
          <w:szCs w:val="24"/>
        </w:rPr>
        <w:t>1</w:t>
      </w:r>
      <w:r w:rsidR="009F1423" w:rsidRPr="0043596D">
        <w:rPr>
          <w:rFonts w:ascii="Bookman Old Style" w:hAnsi="Bookman Old Style" w:cs="Calibri"/>
          <w:sz w:val="24"/>
          <w:szCs w:val="24"/>
        </w:rPr>
        <w:t>.</w:t>
      </w:r>
      <w:r>
        <w:rPr>
          <w:rFonts w:ascii="Bookman Old Style" w:hAnsi="Bookman Old Style" w:cs="Calibri"/>
          <w:sz w:val="24"/>
          <w:szCs w:val="24"/>
        </w:rPr>
        <w:t>2.</w:t>
      </w:r>
      <w:r w:rsidR="009F1423" w:rsidRPr="0043596D">
        <w:rPr>
          <w:rFonts w:ascii="Bookman Old Style" w:hAnsi="Bookman Old Style" w:cs="Calibri"/>
          <w:sz w:val="24"/>
          <w:szCs w:val="24"/>
        </w:rPr>
        <w:tab/>
        <w:t>Os serviços poderão ser rejeitados, no todo ou em parte, quando em desacordo com as especificações constantes neste Termo de Referência e na proposta, sem prejuízo da aplicação das penalidades.</w:t>
      </w:r>
    </w:p>
    <w:p w14:paraId="56E8FD2D" w14:textId="77777777" w:rsidR="0043596D" w:rsidRPr="0043596D" w:rsidRDefault="0043596D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31AA4408" w14:textId="269DFE77" w:rsidR="009F1423" w:rsidRPr="0043596D" w:rsidRDefault="009F1423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43596D">
        <w:rPr>
          <w:rFonts w:ascii="Bookman Old Style" w:hAnsi="Bookman Old Style" w:cs="Calibri"/>
          <w:sz w:val="24"/>
          <w:szCs w:val="24"/>
        </w:rPr>
        <w:t>7.</w:t>
      </w:r>
      <w:r w:rsidR="0043596D">
        <w:rPr>
          <w:rFonts w:ascii="Bookman Old Style" w:hAnsi="Bookman Old Style" w:cs="Calibri"/>
          <w:sz w:val="24"/>
          <w:szCs w:val="24"/>
        </w:rPr>
        <w:t xml:space="preserve">1.3. </w:t>
      </w:r>
      <w:r w:rsidRPr="0043596D">
        <w:rPr>
          <w:rFonts w:ascii="Bookman Old Style" w:hAnsi="Bookman Old Style" w:cs="Calibri"/>
          <w:sz w:val="24"/>
          <w:szCs w:val="24"/>
        </w:rPr>
        <w:t>No caso de controvérsia sobre a execução do objeto, quanto à dimensão, qualidade e quantidade, deverá ser observado o teor do art. 143 da Lei nº 14.133, de 2021, comunicando-se à empresa para emissão de Nota Fiscal no que pertine à parcela incontroversa da execução do objeto, para efeito de liquidação e pagamento.</w:t>
      </w:r>
    </w:p>
    <w:p w14:paraId="43457E57" w14:textId="77777777" w:rsidR="0043596D" w:rsidRPr="0043596D" w:rsidRDefault="0043596D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6C00BBDF" w14:textId="5C9486C2" w:rsidR="009F1423" w:rsidRPr="0043596D" w:rsidRDefault="009F1423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43596D">
        <w:rPr>
          <w:rFonts w:ascii="Bookman Old Style" w:hAnsi="Bookman Old Style" w:cs="Calibri"/>
          <w:sz w:val="24"/>
          <w:szCs w:val="24"/>
        </w:rPr>
        <w:t>7.</w:t>
      </w:r>
      <w:r w:rsidR="0043596D">
        <w:rPr>
          <w:rFonts w:ascii="Bookman Old Style" w:hAnsi="Bookman Old Style" w:cs="Calibri"/>
          <w:sz w:val="24"/>
          <w:szCs w:val="24"/>
        </w:rPr>
        <w:t xml:space="preserve">1.4. </w:t>
      </w:r>
      <w:r w:rsidRPr="0043596D">
        <w:rPr>
          <w:rFonts w:ascii="Bookman Old Style" w:hAnsi="Bookman Old Style" w:cs="Calibri"/>
          <w:sz w:val="24"/>
          <w:szCs w:val="24"/>
        </w:rPr>
        <w:t>Nenhum prazo de recebimento ocorrerá enquanto pendente a solução, pelo contratado, de inconsistências verificadas na execução do objeto ou no instrumento de cobrança.</w:t>
      </w:r>
    </w:p>
    <w:p w14:paraId="5C0CA506" w14:textId="77777777" w:rsidR="0043596D" w:rsidRPr="0043596D" w:rsidRDefault="0043596D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6D066D85" w14:textId="49C62B71" w:rsidR="009F1423" w:rsidRPr="0043596D" w:rsidRDefault="009F1423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43596D">
        <w:rPr>
          <w:rFonts w:ascii="Bookman Old Style" w:hAnsi="Bookman Old Style" w:cs="Calibri"/>
          <w:sz w:val="24"/>
          <w:szCs w:val="24"/>
        </w:rPr>
        <w:t>7.</w:t>
      </w:r>
      <w:r w:rsidR="0043596D">
        <w:rPr>
          <w:rFonts w:ascii="Bookman Old Style" w:hAnsi="Bookman Old Style" w:cs="Calibri"/>
          <w:sz w:val="24"/>
          <w:szCs w:val="24"/>
        </w:rPr>
        <w:t>1.5.</w:t>
      </w:r>
      <w:r w:rsidRPr="0043596D">
        <w:rPr>
          <w:rFonts w:ascii="Bookman Old Style" w:hAnsi="Bookman Old Style" w:cs="Calibri"/>
          <w:sz w:val="24"/>
          <w:szCs w:val="24"/>
        </w:rPr>
        <w:tab/>
        <w:t>O recebimento provisório ou definitivo não excluirá a responsabilidade civil pela solidez e pela segurança do serviço nem a responsabilidade ético-profissional pela perfeita execução do contrato.</w:t>
      </w:r>
    </w:p>
    <w:p w14:paraId="00582009" w14:textId="77777777" w:rsidR="009F1423" w:rsidRDefault="009F1423" w:rsidP="0009185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2F7F5EDE" w14:textId="1B857AB6" w:rsidR="007214C1" w:rsidRPr="00DE7652" w:rsidRDefault="003F0988" w:rsidP="0009185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DE7652">
        <w:rPr>
          <w:rFonts w:ascii="Bookman Old Style" w:hAnsi="Bookman Old Style" w:cs="Calibri"/>
          <w:sz w:val="24"/>
          <w:szCs w:val="24"/>
        </w:rPr>
        <w:t>7</w:t>
      </w:r>
      <w:r w:rsidR="007214C1" w:rsidRPr="00DE7652">
        <w:rPr>
          <w:rFonts w:ascii="Bookman Old Style" w:hAnsi="Bookman Old Style" w:cs="Calibri"/>
          <w:sz w:val="24"/>
          <w:szCs w:val="24"/>
        </w:rPr>
        <w:t>.2. Fica estabelecido que nos preços contratados incluem-se os custos diretos e indiretos requeridos para a execução do objeto contratado, constituindo-se na única remuneração devida.</w:t>
      </w:r>
    </w:p>
    <w:p w14:paraId="49D7BA52" w14:textId="77777777" w:rsidR="007F13B5" w:rsidRDefault="007F13B5" w:rsidP="0009185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4EEED3E4" w14:textId="51CFDC16" w:rsidR="007214C1" w:rsidRPr="00DE7652" w:rsidRDefault="003F0988" w:rsidP="0009185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DE7652">
        <w:rPr>
          <w:rFonts w:ascii="Bookman Old Style" w:hAnsi="Bookman Old Style" w:cs="Calibri"/>
          <w:sz w:val="24"/>
          <w:szCs w:val="24"/>
        </w:rPr>
        <w:t>7</w:t>
      </w:r>
      <w:r w:rsidR="007214C1" w:rsidRPr="00DE7652">
        <w:rPr>
          <w:rFonts w:ascii="Bookman Old Style" w:hAnsi="Bookman Old Style" w:cs="Calibri"/>
          <w:sz w:val="24"/>
          <w:szCs w:val="24"/>
        </w:rPr>
        <w:t xml:space="preserve">.2.1. O pagamento será efetivado por meio de Depósito/Boleto Bancário em até 30 (trinta) </w:t>
      </w:r>
      <w:r w:rsidR="005E45E0">
        <w:rPr>
          <w:rFonts w:ascii="Bookman Old Style" w:hAnsi="Bookman Old Style" w:cs="Calibri"/>
          <w:sz w:val="24"/>
          <w:szCs w:val="24"/>
        </w:rPr>
        <w:t xml:space="preserve">dias </w:t>
      </w:r>
      <w:r w:rsidR="007214C1" w:rsidRPr="00DE7652">
        <w:rPr>
          <w:rFonts w:ascii="Bookman Old Style" w:hAnsi="Bookman Old Style" w:cs="Calibri"/>
          <w:sz w:val="24"/>
          <w:szCs w:val="24"/>
        </w:rPr>
        <w:t xml:space="preserve">após a realização do serviço e apresentação da Nota Fiscal, devidamente recebida e aceita pelo Município. </w:t>
      </w:r>
    </w:p>
    <w:p w14:paraId="7413C7F7" w14:textId="77777777" w:rsidR="007F13B5" w:rsidRDefault="007F13B5" w:rsidP="0013435D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374C7220" w14:textId="033A6EDC" w:rsidR="0013435D" w:rsidRPr="00DE7652" w:rsidRDefault="0013435D" w:rsidP="0013435D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DE7652">
        <w:rPr>
          <w:rFonts w:ascii="Bookman Old Style" w:hAnsi="Bookman Old Style" w:cs="Calibri"/>
          <w:sz w:val="24"/>
          <w:szCs w:val="24"/>
        </w:rPr>
        <w:t>7.2.2</w:t>
      </w:r>
      <w:r w:rsidR="0043596D">
        <w:rPr>
          <w:rFonts w:ascii="Bookman Old Style" w:hAnsi="Bookman Old Style" w:cs="Calibri"/>
          <w:sz w:val="24"/>
          <w:szCs w:val="24"/>
        </w:rPr>
        <w:t>.</w:t>
      </w:r>
      <w:r w:rsidRPr="00DE7652">
        <w:rPr>
          <w:rFonts w:ascii="Bookman Old Style" w:hAnsi="Bookman Old Style" w:cs="Calibri"/>
          <w:sz w:val="24"/>
          <w:szCs w:val="24"/>
        </w:rPr>
        <w:t xml:space="preserve"> Antes do pagamento da nota fiscal ou da fatura, deverá ser consultada a situação da empresa junto ao SICAF. </w:t>
      </w:r>
    </w:p>
    <w:p w14:paraId="0B83A0A5" w14:textId="77777777" w:rsidR="007F13B5" w:rsidRDefault="007F13B5" w:rsidP="0013435D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0AC2FBB0" w14:textId="490295D2" w:rsidR="0013435D" w:rsidRPr="00DE7652" w:rsidRDefault="00A5520E" w:rsidP="0013435D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DE7652">
        <w:rPr>
          <w:rFonts w:ascii="Bookman Old Style" w:hAnsi="Bookman Old Style" w:cs="Calibri"/>
          <w:sz w:val="24"/>
          <w:szCs w:val="24"/>
        </w:rPr>
        <w:t>7.2.3</w:t>
      </w:r>
      <w:r w:rsidR="0043596D">
        <w:rPr>
          <w:rFonts w:ascii="Bookman Old Style" w:hAnsi="Bookman Old Style" w:cs="Calibri"/>
          <w:sz w:val="24"/>
          <w:szCs w:val="24"/>
        </w:rPr>
        <w:t>.</w:t>
      </w:r>
      <w:r w:rsidR="0013435D" w:rsidRPr="00DE7652">
        <w:rPr>
          <w:rFonts w:ascii="Bookman Old Style" w:hAnsi="Bookman Old Style" w:cs="Calibri"/>
          <w:sz w:val="24"/>
          <w:szCs w:val="24"/>
        </w:rPr>
        <w:t xml:space="preserve"> Serão exigidos a Cerdão Negativa de Débito (CND) relativa a Créditos Tributários Federais e à Dívida Ativa da União, o Cerficado de Regularidade do FGTS (CRF) e a Cerdão Negava de Débitos Trabalhistas (CNDT), caso esses documentos não estejam regularizados no SICAF.</w:t>
      </w:r>
    </w:p>
    <w:p w14:paraId="263859C1" w14:textId="77777777" w:rsidR="007F13B5" w:rsidRDefault="007F13B5" w:rsidP="0009185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2E14F12F" w14:textId="62EFD7D8" w:rsidR="007214C1" w:rsidRPr="00DE7652" w:rsidRDefault="003F0988" w:rsidP="0009185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DE7652">
        <w:rPr>
          <w:rFonts w:ascii="Bookman Old Style" w:hAnsi="Bookman Old Style" w:cs="Calibri"/>
          <w:sz w:val="24"/>
          <w:szCs w:val="24"/>
        </w:rPr>
        <w:t>7</w:t>
      </w:r>
      <w:r w:rsidR="007214C1" w:rsidRPr="00DE7652">
        <w:rPr>
          <w:rFonts w:ascii="Bookman Old Style" w:hAnsi="Bookman Old Style" w:cs="Calibri"/>
          <w:sz w:val="24"/>
          <w:szCs w:val="24"/>
        </w:rPr>
        <w:t xml:space="preserve">.3. A Nota Fiscal deverá ser emitida com data do último dia do mês da prestação dos serviços e entregue no dia de sua emissão. </w:t>
      </w:r>
    </w:p>
    <w:p w14:paraId="5AD8043F" w14:textId="77777777" w:rsidR="007F13B5" w:rsidRDefault="007F13B5" w:rsidP="0009185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31B9E4A7" w14:textId="03D5BA1A" w:rsidR="00A5520E" w:rsidRDefault="003F0988" w:rsidP="0009185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DE7652">
        <w:rPr>
          <w:rFonts w:ascii="Bookman Old Style" w:hAnsi="Bookman Old Style" w:cs="Calibri"/>
          <w:sz w:val="24"/>
          <w:szCs w:val="24"/>
        </w:rPr>
        <w:t>7</w:t>
      </w:r>
      <w:r w:rsidR="007214C1" w:rsidRPr="00DE7652">
        <w:rPr>
          <w:rFonts w:ascii="Bookman Old Style" w:hAnsi="Bookman Old Style" w:cs="Calibri"/>
          <w:sz w:val="24"/>
          <w:szCs w:val="24"/>
        </w:rPr>
        <w:t>.4. Sobre o valor da Nota Fiscal poderão ser retidos eventuais tributos incidentes sobre a prestação de serviços, observada a alíquota correspondente.</w:t>
      </w:r>
    </w:p>
    <w:p w14:paraId="698496F5" w14:textId="77777777" w:rsidR="00EF4502" w:rsidRDefault="00EF4502" w:rsidP="00F954FE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4BEA3FBC" w14:textId="28156FF2" w:rsidR="00F954FE" w:rsidRPr="00DE7652" w:rsidRDefault="003F0988" w:rsidP="00F954FE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>8</w:t>
      </w:r>
      <w:r w:rsidR="007214C1" w:rsidRPr="00DE7652">
        <w:rPr>
          <w:rFonts w:ascii="Bookman Old Style" w:hAnsi="Bookman Old Style" w:cs="Calibri"/>
          <w:b/>
          <w:bCs/>
          <w:sz w:val="24"/>
          <w:szCs w:val="24"/>
        </w:rPr>
        <w:t xml:space="preserve">. FORMA E CRITÉRIOS DE SELEÇÃO DO FORNECEDOR </w:t>
      </w:r>
      <w:r w:rsidR="00F954FE" w:rsidRPr="00DE7652">
        <w:rPr>
          <w:rFonts w:ascii="Bookman Old Style" w:hAnsi="Bookman Old Style" w:cs="Calibri"/>
          <w:b/>
          <w:bCs/>
          <w:sz w:val="24"/>
          <w:szCs w:val="24"/>
        </w:rPr>
        <w:t>(ART. 6º, XXIII, ALÍNEA “H” DA LEI Nº 14.133/21)</w:t>
      </w:r>
    </w:p>
    <w:p w14:paraId="68AAE521" w14:textId="58D58DA3" w:rsidR="003F0988" w:rsidRPr="00EF4502" w:rsidRDefault="003F0988" w:rsidP="00F954FE">
      <w:pPr>
        <w:pStyle w:val="Corpodetexto"/>
        <w:tabs>
          <w:tab w:val="left" w:pos="2220"/>
        </w:tabs>
        <w:jc w:val="both"/>
        <w:rPr>
          <w:rFonts w:ascii="Bookman Old Style" w:hAnsi="Bookman Old Style" w:cs="Calibri"/>
          <w:b/>
          <w:bCs/>
          <w:sz w:val="16"/>
          <w:szCs w:val="16"/>
        </w:rPr>
      </w:pPr>
    </w:p>
    <w:p w14:paraId="28F6CFFA" w14:textId="2DF0DC9D" w:rsidR="00BA3854" w:rsidRPr="005E45E0" w:rsidRDefault="003F0988" w:rsidP="00BA3854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5E45E0">
        <w:rPr>
          <w:rFonts w:ascii="Bookman Old Style" w:hAnsi="Bookman Old Style" w:cs="Calibri"/>
          <w:sz w:val="24"/>
          <w:szCs w:val="24"/>
        </w:rPr>
        <w:t>8</w:t>
      </w:r>
      <w:r w:rsidR="007214C1" w:rsidRPr="005E45E0">
        <w:rPr>
          <w:rFonts w:ascii="Bookman Old Style" w:hAnsi="Bookman Old Style" w:cs="Calibri"/>
          <w:sz w:val="24"/>
          <w:szCs w:val="24"/>
        </w:rPr>
        <w:t xml:space="preserve">.1. O fornecedor será selecionado por meio da realização de procedimento de </w:t>
      </w:r>
      <w:r w:rsidR="007214C1" w:rsidRPr="00287B1A">
        <w:rPr>
          <w:rFonts w:ascii="Bookman Old Style" w:hAnsi="Bookman Old Style" w:cs="Calibri"/>
          <w:b/>
          <w:bCs/>
          <w:sz w:val="24"/>
          <w:szCs w:val="24"/>
        </w:rPr>
        <w:t>dispensa de licitação</w:t>
      </w:r>
      <w:r w:rsidR="007214C1" w:rsidRPr="005E45E0">
        <w:rPr>
          <w:rFonts w:ascii="Bookman Old Style" w:hAnsi="Bookman Old Style" w:cs="Calibri"/>
          <w:sz w:val="24"/>
          <w:szCs w:val="24"/>
        </w:rPr>
        <w:t xml:space="preserve">, com fundamento na hipótese do </w:t>
      </w:r>
      <w:r w:rsidR="007214C1" w:rsidRPr="00287B1A">
        <w:rPr>
          <w:rFonts w:ascii="Bookman Old Style" w:hAnsi="Bookman Old Style" w:cs="Calibri"/>
          <w:sz w:val="24"/>
          <w:szCs w:val="24"/>
        </w:rPr>
        <w:t xml:space="preserve">art. 75, inciso II </w:t>
      </w:r>
      <w:r w:rsidR="007214C1" w:rsidRPr="005E45E0">
        <w:rPr>
          <w:rFonts w:ascii="Bookman Old Style" w:hAnsi="Bookman Old Style" w:cs="Calibri"/>
          <w:sz w:val="24"/>
          <w:szCs w:val="24"/>
        </w:rPr>
        <w:t xml:space="preserve">da Lei nº 14.133, de 2021, que culminará com a seleção da proposta de menor preço global. </w:t>
      </w:r>
    </w:p>
    <w:p w14:paraId="55B304CD" w14:textId="77777777" w:rsidR="00716B1F" w:rsidRDefault="00716B1F" w:rsidP="00BA3854">
      <w:pPr>
        <w:pStyle w:val="Corpodetexto"/>
        <w:jc w:val="both"/>
        <w:rPr>
          <w:rFonts w:ascii="Bookman Old Style" w:hAnsi="Bookman Old Style" w:cs="Calibri"/>
          <w:color w:val="000000" w:themeColor="text1"/>
          <w:sz w:val="24"/>
          <w:szCs w:val="24"/>
        </w:rPr>
      </w:pPr>
    </w:p>
    <w:p w14:paraId="5441A2E1" w14:textId="583EBBC9" w:rsidR="00BA3854" w:rsidRPr="00DE7652" w:rsidRDefault="003F0988" w:rsidP="00BA3854">
      <w:pPr>
        <w:pStyle w:val="Corpodetexto"/>
        <w:jc w:val="both"/>
        <w:rPr>
          <w:rFonts w:ascii="Bookman Old Style" w:hAnsi="Bookman Old Style" w:cs="Calibri"/>
          <w:color w:val="000000" w:themeColor="text1"/>
          <w:sz w:val="24"/>
          <w:szCs w:val="24"/>
        </w:rPr>
      </w:pPr>
      <w:r w:rsidRPr="00DE7652">
        <w:rPr>
          <w:rFonts w:ascii="Bookman Old Style" w:hAnsi="Bookman Old Style" w:cs="Calibri"/>
          <w:color w:val="000000" w:themeColor="text1"/>
          <w:sz w:val="24"/>
          <w:szCs w:val="24"/>
        </w:rPr>
        <w:t>8</w:t>
      </w:r>
      <w:r w:rsidR="007214C1" w:rsidRPr="00DE7652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.2. </w:t>
      </w:r>
      <w:r w:rsidR="00C71CD3" w:rsidRPr="00DE7652">
        <w:rPr>
          <w:rFonts w:ascii="Bookman Old Style" w:hAnsi="Bookman Old Style"/>
          <w:sz w:val="24"/>
          <w:szCs w:val="24"/>
        </w:rPr>
        <w:t xml:space="preserve">O </w:t>
      </w:r>
      <w:r w:rsidR="00CE0FB9" w:rsidRPr="00DE7652">
        <w:rPr>
          <w:rFonts w:ascii="Bookman Old Style" w:hAnsi="Bookman Old Style"/>
          <w:sz w:val="24"/>
          <w:szCs w:val="24"/>
        </w:rPr>
        <w:t xml:space="preserve">fornecedor que apresentar a melhor </w:t>
      </w:r>
      <w:r w:rsidR="00CE0FB9" w:rsidRPr="005E0681">
        <w:rPr>
          <w:rFonts w:ascii="Bookman Old Style" w:hAnsi="Bookman Old Style"/>
          <w:sz w:val="24"/>
          <w:szCs w:val="24"/>
        </w:rPr>
        <w:t xml:space="preserve">proposta deverá </w:t>
      </w:r>
      <w:r w:rsidR="00CA39BA" w:rsidRPr="005E0681">
        <w:rPr>
          <w:rFonts w:ascii="Bookman Old Style" w:hAnsi="Bookman Old Style"/>
          <w:sz w:val="24"/>
          <w:szCs w:val="24"/>
        </w:rPr>
        <w:t>apresentar</w:t>
      </w:r>
      <w:r w:rsidR="00CE0FB9" w:rsidRPr="005E0681">
        <w:rPr>
          <w:rFonts w:ascii="Bookman Old Style" w:hAnsi="Bookman Old Style"/>
          <w:sz w:val="24"/>
          <w:szCs w:val="24"/>
        </w:rPr>
        <w:t xml:space="preserve"> os</w:t>
      </w:r>
      <w:r w:rsidR="00CA39BA" w:rsidRPr="005E0681">
        <w:rPr>
          <w:rFonts w:ascii="Bookman Old Style" w:hAnsi="Bookman Old Style"/>
          <w:sz w:val="24"/>
          <w:szCs w:val="24"/>
        </w:rPr>
        <w:t xml:space="preserve"> seguintes</w:t>
      </w:r>
      <w:r w:rsidR="00CE0FB9" w:rsidRPr="005E0681">
        <w:rPr>
          <w:rFonts w:ascii="Bookman Old Style" w:hAnsi="Bookman Old Style"/>
          <w:sz w:val="24"/>
          <w:szCs w:val="24"/>
        </w:rPr>
        <w:t xml:space="preserve"> </w:t>
      </w:r>
      <w:r w:rsidR="00CA39BA" w:rsidRPr="005E0681">
        <w:rPr>
          <w:rFonts w:ascii="Bookman Old Style" w:hAnsi="Bookman Old Style"/>
          <w:sz w:val="24"/>
          <w:szCs w:val="24"/>
        </w:rPr>
        <w:t xml:space="preserve">documentos </w:t>
      </w:r>
      <w:r w:rsidR="005E0681" w:rsidRPr="005E0681">
        <w:rPr>
          <w:rFonts w:ascii="Bookman Old Style" w:hAnsi="Bookman Old Style"/>
          <w:sz w:val="24"/>
          <w:szCs w:val="24"/>
        </w:rPr>
        <w:t xml:space="preserve">para comprovar sua </w:t>
      </w:r>
      <w:r w:rsidR="005E0681" w:rsidRPr="005E0681">
        <w:rPr>
          <w:rFonts w:ascii="Bookman Old Style" w:hAnsi="Bookman Old Style"/>
          <w:b/>
          <w:sz w:val="24"/>
          <w:szCs w:val="24"/>
        </w:rPr>
        <w:t>Regularidade Fiscal</w:t>
      </w:r>
      <w:r w:rsidR="00292AC3">
        <w:rPr>
          <w:rFonts w:ascii="Bookman Old Style" w:hAnsi="Bookman Old Style"/>
          <w:b/>
          <w:sz w:val="24"/>
          <w:szCs w:val="24"/>
        </w:rPr>
        <w:t>, Social</w:t>
      </w:r>
      <w:r w:rsidR="005E0681" w:rsidRPr="005E0681">
        <w:rPr>
          <w:rFonts w:ascii="Bookman Old Style" w:hAnsi="Bookman Old Style"/>
          <w:b/>
          <w:sz w:val="24"/>
          <w:szCs w:val="24"/>
        </w:rPr>
        <w:t xml:space="preserve"> e Trabalhista</w:t>
      </w:r>
      <w:r w:rsidR="00CA39BA" w:rsidRPr="005E0681">
        <w:rPr>
          <w:rFonts w:ascii="Bookman Old Style" w:hAnsi="Bookman Old Style"/>
          <w:sz w:val="24"/>
          <w:szCs w:val="24"/>
        </w:rPr>
        <w:t>:</w:t>
      </w:r>
    </w:p>
    <w:p w14:paraId="023967A9" w14:textId="77777777" w:rsidR="006429DB" w:rsidRDefault="00614EE6" w:rsidP="005E0681">
      <w:pPr>
        <w:pStyle w:val="Corpodetexto"/>
        <w:ind w:firstLine="426"/>
        <w:jc w:val="both"/>
        <w:rPr>
          <w:rFonts w:ascii="Bookman Old Style" w:hAnsi="Bookman Old Style"/>
          <w:sz w:val="24"/>
          <w:szCs w:val="24"/>
        </w:rPr>
      </w:pPr>
      <w:r w:rsidRPr="00DE7652">
        <w:rPr>
          <w:rFonts w:ascii="Bookman Old Style" w:hAnsi="Bookman Old Style"/>
          <w:sz w:val="24"/>
          <w:szCs w:val="24"/>
        </w:rPr>
        <w:t>a) Cadastro Nacional da Pessoa Jurídica (</w:t>
      </w:r>
      <w:r w:rsidR="00D16EDE">
        <w:rPr>
          <w:rFonts w:ascii="Bookman Old Style" w:hAnsi="Bookman Old Style"/>
          <w:sz w:val="24"/>
          <w:szCs w:val="24"/>
        </w:rPr>
        <w:t>CNPJ</w:t>
      </w:r>
      <w:r w:rsidRPr="00DE7652">
        <w:rPr>
          <w:rFonts w:ascii="Bookman Old Style" w:hAnsi="Bookman Old Style"/>
          <w:sz w:val="24"/>
          <w:szCs w:val="24"/>
        </w:rPr>
        <w:t>);</w:t>
      </w:r>
    </w:p>
    <w:p w14:paraId="31E3A474" w14:textId="434D2695" w:rsidR="007E6BBD" w:rsidRPr="00DE7652" w:rsidRDefault="006429DB" w:rsidP="005E0681">
      <w:pPr>
        <w:pStyle w:val="Corpodetexto"/>
        <w:ind w:firstLine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</w:t>
      </w:r>
      <w:r w:rsidR="00614EE6" w:rsidRPr="00DE765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</w:t>
      </w:r>
      <w:r w:rsidRPr="006429DB">
        <w:rPr>
          <w:rFonts w:ascii="Bookman Old Style" w:hAnsi="Bookman Old Style"/>
          <w:sz w:val="24"/>
          <w:szCs w:val="24"/>
        </w:rPr>
        <w:t>adastro de contribuintes estadual e/ou municipal, se houver, relativo ao domicílio ou sede do licitante, pertinente ao seu ramo de atividade e compatível com o objeto contratua</w:t>
      </w:r>
      <w:r>
        <w:rPr>
          <w:rFonts w:ascii="Bookman Old Style" w:hAnsi="Bookman Old Style"/>
          <w:sz w:val="24"/>
          <w:szCs w:val="24"/>
        </w:rPr>
        <w:t>l;</w:t>
      </w:r>
    </w:p>
    <w:p w14:paraId="7754BA7E" w14:textId="00A2FEB1" w:rsidR="007E6BBD" w:rsidRPr="00DE7652" w:rsidRDefault="006429DB" w:rsidP="005E0681">
      <w:pPr>
        <w:pStyle w:val="Corpodetexto"/>
        <w:ind w:firstLine="42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c</w:t>
      </w:r>
      <w:r w:rsidR="00614EE6" w:rsidRPr="00DE7652">
        <w:rPr>
          <w:rFonts w:ascii="Bookman Old Style" w:hAnsi="Bookman Old Style"/>
          <w:color w:val="000000" w:themeColor="text1"/>
          <w:sz w:val="24"/>
          <w:szCs w:val="24"/>
        </w:rPr>
        <w:t xml:space="preserve">) Certidão Negativa da Fazenda Federal e do INSS (unificadas); </w:t>
      </w:r>
    </w:p>
    <w:p w14:paraId="3AAF6D7B" w14:textId="1F99C6E9" w:rsidR="007E6BBD" w:rsidRPr="00DE7652" w:rsidRDefault="006429DB" w:rsidP="005E0681">
      <w:pPr>
        <w:pStyle w:val="Corpodetexto"/>
        <w:ind w:firstLine="42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d</w:t>
      </w:r>
      <w:r w:rsidR="00614EE6" w:rsidRPr="00DE7652">
        <w:rPr>
          <w:rFonts w:ascii="Bookman Old Style" w:hAnsi="Bookman Old Style"/>
          <w:color w:val="000000" w:themeColor="text1"/>
          <w:sz w:val="24"/>
          <w:szCs w:val="24"/>
        </w:rPr>
        <w:t xml:space="preserve">) Certidão Negativa da Fazenda Estadual; </w:t>
      </w:r>
    </w:p>
    <w:p w14:paraId="0C043FC8" w14:textId="22750C8E" w:rsidR="007E6BBD" w:rsidRPr="00DE7652" w:rsidRDefault="006429DB" w:rsidP="005E0681">
      <w:pPr>
        <w:pStyle w:val="Corpodetexto"/>
        <w:ind w:firstLine="42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e</w:t>
      </w:r>
      <w:r w:rsidR="00614EE6" w:rsidRPr="00DE7652">
        <w:rPr>
          <w:rFonts w:ascii="Bookman Old Style" w:hAnsi="Bookman Old Style"/>
          <w:color w:val="000000" w:themeColor="text1"/>
          <w:sz w:val="24"/>
          <w:szCs w:val="24"/>
        </w:rPr>
        <w:t>)</w:t>
      </w:r>
      <w:r w:rsidR="0043596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614EE6" w:rsidRPr="00DE7652">
        <w:rPr>
          <w:rFonts w:ascii="Bookman Old Style" w:hAnsi="Bookman Old Style"/>
          <w:color w:val="000000" w:themeColor="text1"/>
          <w:sz w:val="24"/>
          <w:szCs w:val="24"/>
        </w:rPr>
        <w:t xml:space="preserve">Certidão Negativa da Fazenda Municipal; </w:t>
      </w:r>
    </w:p>
    <w:p w14:paraId="5686E522" w14:textId="6F405D67" w:rsidR="007E6BBD" w:rsidRPr="00DE7652" w:rsidRDefault="006429DB" w:rsidP="005E0681">
      <w:pPr>
        <w:pStyle w:val="Corpodetexto"/>
        <w:ind w:firstLine="42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f</w:t>
      </w:r>
      <w:r w:rsidR="00614EE6" w:rsidRPr="00DE7652">
        <w:rPr>
          <w:rFonts w:ascii="Bookman Old Style" w:hAnsi="Bookman Old Style"/>
          <w:color w:val="000000" w:themeColor="text1"/>
          <w:sz w:val="24"/>
          <w:szCs w:val="24"/>
        </w:rPr>
        <w:t xml:space="preserve">) Certidão Negativa do FGTS; </w:t>
      </w:r>
    </w:p>
    <w:p w14:paraId="3AD1E087" w14:textId="6B285FE8" w:rsidR="005A4D32" w:rsidRPr="00DE7652" w:rsidRDefault="006429DB" w:rsidP="005E0681">
      <w:pPr>
        <w:pStyle w:val="Corpodetexto"/>
        <w:ind w:firstLine="42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g</w:t>
      </w:r>
      <w:r w:rsidR="00614EE6" w:rsidRPr="00DE7652">
        <w:rPr>
          <w:rFonts w:ascii="Bookman Old Style" w:hAnsi="Bookman Old Style"/>
          <w:color w:val="000000" w:themeColor="text1"/>
          <w:sz w:val="24"/>
          <w:szCs w:val="24"/>
        </w:rPr>
        <w:t xml:space="preserve">) Certidão Negativa de Débitos Trabalhistas; </w:t>
      </w:r>
    </w:p>
    <w:p w14:paraId="2F02F055" w14:textId="62EEA2A9" w:rsidR="002E77A9" w:rsidRPr="00DE7652" w:rsidRDefault="006429DB" w:rsidP="005E0681">
      <w:pPr>
        <w:pStyle w:val="Corpodetexto"/>
        <w:ind w:firstLine="42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h</w:t>
      </w:r>
      <w:r w:rsidR="002E77A9" w:rsidRPr="00DE7652">
        <w:rPr>
          <w:rFonts w:ascii="Bookman Old Style" w:hAnsi="Bookman Old Style"/>
          <w:color w:val="000000" w:themeColor="text1"/>
          <w:sz w:val="24"/>
          <w:szCs w:val="24"/>
        </w:rPr>
        <w:t>)</w:t>
      </w:r>
      <w:r w:rsidR="00CB1C71" w:rsidRPr="00DE7652">
        <w:rPr>
          <w:rFonts w:ascii="Bookman Old Style" w:hAnsi="Bookman Old Style"/>
          <w:color w:val="000000" w:themeColor="text1"/>
          <w:sz w:val="24"/>
          <w:szCs w:val="24"/>
        </w:rPr>
        <w:t xml:space="preserve"> Declaração de que não emprega menor salvo nas hipóteses legalmente previstas no inciso XXXIII do Artigo 7º da Constituição Federal de 1988;</w:t>
      </w:r>
    </w:p>
    <w:p w14:paraId="071A8925" w14:textId="77777777" w:rsidR="005E45E0" w:rsidRDefault="005E45E0" w:rsidP="00BA3854">
      <w:pPr>
        <w:pStyle w:val="Corpodetex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B7954EF" w14:textId="1F62CEC3" w:rsidR="006B75F9" w:rsidRPr="005E45E0" w:rsidRDefault="00495698" w:rsidP="00BA3854">
      <w:pPr>
        <w:pStyle w:val="Corpodetex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5E45E0">
        <w:rPr>
          <w:rFonts w:ascii="Bookman Old Style" w:hAnsi="Bookman Old Style"/>
          <w:color w:val="000000" w:themeColor="text1"/>
          <w:sz w:val="24"/>
          <w:szCs w:val="24"/>
        </w:rPr>
        <w:t>8</w:t>
      </w:r>
      <w:r w:rsidR="00367BE2" w:rsidRPr="005E45E0">
        <w:rPr>
          <w:rFonts w:ascii="Bookman Old Style" w:hAnsi="Bookman Old Style"/>
          <w:color w:val="000000" w:themeColor="text1"/>
          <w:sz w:val="24"/>
          <w:szCs w:val="24"/>
        </w:rPr>
        <w:t>.</w:t>
      </w:r>
      <w:r w:rsidRPr="005E45E0">
        <w:rPr>
          <w:rFonts w:ascii="Bookman Old Style" w:hAnsi="Bookman Old Style"/>
          <w:color w:val="000000" w:themeColor="text1"/>
          <w:sz w:val="24"/>
          <w:szCs w:val="24"/>
        </w:rPr>
        <w:t>3</w:t>
      </w:r>
      <w:r w:rsidR="00367BE2" w:rsidRPr="005E45E0">
        <w:rPr>
          <w:rFonts w:ascii="Bookman Old Style" w:hAnsi="Bookman Old Style"/>
          <w:color w:val="000000" w:themeColor="text1"/>
          <w:sz w:val="24"/>
          <w:szCs w:val="24"/>
        </w:rPr>
        <w:t xml:space="preserve">. Para a comprovação da </w:t>
      </w:r>
      <w:r w:rsidR="00367BE2" w:rsidRPr="005E45E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Qualificação </w:t>
      </w:r>
      <w:r w:rsidR="006B75F9" w:rsidRPr="005E45E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Técnica</w:t>
      </w:r>
      <w:r w:rsidR="006B75F9" w:rsidRPr="005E45E0">
        <w:rPr>
          <w:rFonts w:ascii="Bookman Old Style" w:hAnsi="Bookman Old Style"/>
          <w:color w:val="000000" w:themeColor="text1"/>
          <w:sz w:val="24"/>
          <w:szCs w:val="24"/>
        </w:rPr>
        <w:t>, deverá ser apresentada:</w:t>
      </w:r>
    </w:p>
    <w:p w14:paraId="19DF2EF7" w14:textId="77777777" w:rsidR="005E45E0" w:rsidRPr="00287B1A" w:rsidRDefault="005E45E0" w:rsidP="005E0681">
      <w:pPr>
        <w:pStyle w:val="Corpodetexto"/>
        <w:ind w:firstLine="426"/>
        <w:jc w:val="both"/>
        <w:rPr>
          <w:rFonts w:ascii="Bookman Old Style" w:hAnsi="Bookman Old Style"/>
          <w:sz w:val="24"/>
          <w:szCs w:val="24"/>
        </w:rPr>
      </w:pPr>
      <w:r w:rsidRPr="00287B1A">
        <w:rPr>
          <w:rFonts w:ascii="Bookman Old Style" w:hAnsi="Bookman Old Style"/>
          <w:sz w:val="24"/>
          <w:szCs w:val="24"/>
        </w:rPr>
        <w:lastRenderedPageBreak/>
        <w:t xml:space="preserve">a) Comprovante de registro/inscrição da empresa no Conselho Regional de Engenharia e Agronomia (CREA), </w:t>
      </w:r>
      <w:r w:rsidRPr="00287B1A">
        <w:rPr>
          <w:rFonts w:ascii="Bookman Old Style" w:hAnsi="Bookman Old Style" w:cs="Arial"/>
          <w:sz w:val="24"/>
          <w:szCs w:val="24"/>
        </w:rPr>
        <w:t>Conselho Regional de Arquitetura e Urbanismo (CAU)</w:t>
      </w:r>
      <w:r w:rsidRPr="00287B1A">
        <w:rPr>
          <w:rFonts w:ascii="Bookman Old Style" w:hAnsi="Bookman Old Style"/>
          <w:sz w:val="24"/>
          <w:szCs w:val="24"/>
        </w:rPr>
        <w:t>, com data de expedição inferior a 90 (noventa) dias</w:t>
      </w:r>
      <w:r w:rsidR="003D3595" w:rsidRPr="00287B1A">
        <w:rPr>
          <w:rFonts w:ascii="Bookman Old Style" w:hAnsi="Bookman Old Style"/>
          <w:sz w:val="24"/>
          <w:szCs w:val="24"/>
        </w:rPr>
        <w:t>;</w:t>
      </w:r>
    </w:p>
    <w:p w14:paraId="19DFBD93" w14:textId="2A2D94B5" w:rsidR="004C36A4" w:rsidRPr="00287B1A" w:rsidRDefault="004C36A4" w:rsidP="005E0681">
      <w:pPr>
        <w:pStyle w:val="Corpodetexto"/>
        <w:ind w:firstLine="426"/>
        <w:jc w:val="both"/>
        <w:rPr>
          <w:rFonts w:ascii="Bookman Old Style" w:hAnsi="Bookman Old Style"/>
          <w:sz w:val="24"/>
          <w:szCs w:val="24"/>
        </w:rPr>
      </w:pPr>
      <w:r w:rsidRPr="00287B1A">
        <w:rPr>
          <w:rFonts w:ascii="Bookman Old Style" w:hAnsi="Bookman Old Style" w:cs="Arial"/>
          <w:sz w:val="24"/>
          <w:szCs w:val="24"/>
        </w:rPr>
        <w:t xml:space="preserve">b) </w:t>
      </w:r>
      <w:r w:rsidR="005E45E0" w:rsidRPr="00287B1A">
        <w:rPr>
          <w:rFonts w:ascii="Bookman Old Style" w:hAnsi="Bookman Old Style" w:cs="Arial"/>
          <w:sz w:val="24"/>
          <w:szCs w:val="24"/>
        </w:rPr>
        <w:t xml:space="preserve">comprovante de registro/inscrição do responsável técnico pela execução do serviço no </w:t>
      </w:r>
      <w:r w:rsidR="005E45E0" w:rsidRPr="00287B1A">
        <w:rPr>
          <w:rFonts w:ascii="Bookman Old Style" w:hAnsi="Bookman Old Style"/>
          <w:sz w:val="24"/>
          <w:szCs w:val="24"/>
        </w:rPr>
        <w:t xml:space="preserve">Conselho Regional de Engenharia e Agronomia (CREA), </w:t>
      </w:r>
      <w:r w:rsidR="005E45E0" w:rsidRPr="00287B1A">
        <w:rPr>
          <w:rFonts w:ascii="Bookman Old Style" w:hAnsi="Bookman Old Style" w:cs="Arial"/>
          <w:sz w:val="24"/>
          <w:szCs w:val="24"/>
        </w:rPr>
        <w:t xml:space="preserve">Conselho Regional de Arquitetura e Urbanismo (CAU), </w:t>
      </w:r>
      <w:r w:rsidR="005E45E0" w:rsidRPr="00287B1A">
        <w:rPr>
          <w:rFonts w:ascii="Bookman Old Style" w:hAnsi="Bookman Old Style"/>
          <w:sz w:val="24"/>
          <w:szCs w:val="24"/>
        </w:rPr>
        <w:t>com data de expedição inferior a 90 (noventa) dias</w:t>
      </w:r>
      <w:r w:rsidR="005E0681" w:rsidRPr="00287B1A">
        <w:rPr>
          <w:rFonts w:ascii="Bookman Old Style" w:hAnsi="Bookman Old Style"/>
          <w:sz w:val="24"/>
          <w:szCs w:val="24"/>
        </w:rPr>
        <w:t xml:space="preserve">, </w:t>
      </w:r>
      <w:r w:rsidR="005E0681" w:rsidRPr="00287B1A">
        <w:rPr>
          <w:rFonts w:ascii="Bookman Old Style" w:hAnsi="Bookman Old Style" w:cs="Arial"/>
          <w:sz w:val="24"/>
          <w:szCs w:val="24"/>
        </w:rPr>
        <w:t>sendo que a comprovação do vínculo do profissional com a empresa vencedora da licitação poderá se dar mediante a apresentação de contrato social, registro na CTPS, ficha de empregado ou contrato de trabalho</w:t>
      </w:r>
      <w:r w:rsidRPr="00287B1A">
        <w:rPr>
          <w:rFonts w:ascii="Bookman Old Style" w:hAnsi="Bookman Old Style" w:cs="Arial"/>
          <w:sz w:val="24"/>
          <w:szCs w:val="24"/>
        </w:rPr>
        <w:t>;</w:t>
      </w:r>
    </w:p>
    <w:p w14:paraId="3ADCEE1A" w14:textId="6F55C7DC" w:rsidR="005E0681" w:rsidRPr="00287B1A" w:rsidRDefault="004C36A4" w:rsidP="005E0681">
      <w:pPr>
        <w:ind w:firstLine="426"/>
        <w:jc w:val="both"/>
        <w:rPr>
          <w:rFonts w:ascii="Bookman Old Style" w:hAnsi="Bookman Old Style" w:cs="Arial"/>
        </w:rPr>
      </w:pPr>
      <w:r w:rsidRPr="00287B1A">
        <w:rPr>
          <w:rFonts w:ascii="Bookman Old Style" w:hAnsi="Bookman Old Style" w:cs="Arial"/>
        </w:rPr>
        <w:t xml:space="preserve">c) </w:t>
      </w:r>
      <w:r w:rsidR="005E45E0" w:rsidRPr="00287B1A">
        <w:rPr>
          <w:rFonts w:ascii="Bookman Old Style" w:hAnsi="Bookman Old Style" w:cs="Arial"/>
        </w:rPr>
        <w:t>Declaração assinada pelo representante legal da licitante, assegurando a disponibilização de pessoal técnico qualificado e em número suficiente para a execução do serviço</w:t>
      </w:r>
      <w:r w:rsidR="005E0681" w:rsidRPr="00287B1A">
        <w:rPr>
          <w:rFonts w:ascii="Bookman Old Style" w:hAnsi="Bookman Old Style" w:cs="Arial"/>
        </w:rPr>
        <w:t>;</w:t>
      </w:r>
    </w:p>
    <w:p w14:paraId="6E884D11" w14:textId="172836D9" w:rsidR="004C36A4" w:rsidRPr="00287B1A" w:rsidRDefault="005E0681" w:rsidP="005E0681">
      <w:pPr>
        <w:pStyle w:val="Corpodetexto"/>
        <w:ind w:firstLine="426"/>
        <w:jc w:val="both"/>
        <w:rPr>
          <w:rFonts w:ascii="Bookman Old Style" w:hAnsi="Bookman Old Style" w:cs="Arial"/>
          <w:sz w:val="24"/>
          <w:szCs w:val="24"/>
        </w:rPr>
      </w:pPr>
      <w:r w:rsidRPr="00287B1A">
        <w:rPr>
          <w:rFonts w:ascii="Bookman Old Style" w:hAnsi="Bookman Old Style" w:cs="Arial"/>
          <w:sz w:val="24"/>
          <w:szCs w:val="24"/>
        </w:rPr>
        <w:t>d</w:t>
      </w:r>
      <w:r w:rsidR="004C36A4" w:rsidRPr="00287B1A">
        <w:rPr>
          <w:rFonts w:ascii="Bookman Old Style" w:hAnsi="Bookman Old Style" w:cs="Arial"/>
          <w:sz w:val="24"/>
          <w:szCs w:val="24"/>
        </w:rPr>
        <w:t xml:space="preserve">) </w:t>
      </w:r>
      <w:r w:rsidR="005E45E0" w:rsidRPr="00287B1A">
        <w:rPr>
          <w:rFonts w:ascii="Bookman Old Style" w:hAnsi="Bookman Old Style" w:cs="Arial"/>
          <w:sz w:val="24"/>
          <w:szCs w:val="24"/>
        </w:rPr>
        <w:t>Certidão de Registro Cadastral “CRC” ou Homologação Técnica de Empreiteira “HTE” para desenvolvimento da atividade de manutenção em iluminação concedida pela CELESC Distribuidora S/A em pleno vigor.</w:t>
      </w:r>
    </w:p>
    <w:p w14:paraId="7CFC89CC" w14:textId="77777777" w:rsidR="004C36A4" w:rsidRPr="004C36A4" w:rsidRDefault="004C36A4" w:rsidP="004C36A4">
      <w:pPr>
        <w:pStyle w:val="Corpodetexto"/>
        <w:jc w:val="both"/>
        <w:rPr>
          <w:rFonts w:ascii="Bookman Old Style" w:hAnsi="Bookman Old Style"/>
          <w:color w:val="FF0000"/>
          <w:sz w:val="24"/>
          <w:szCs w:val="24"/>
        </w:rPr>
      </w:pPr>
    </w:p>
    <w:p w14:paraId="6DA2BAD5" w14:textId="58EFFD9E" w:rsidR="00292AC3" w:rsidRPr="00DE7652" w:rsidRDefault="00292AC3" w:rsidP="00292AC3">
      <w:pPr>
        <w:pStyle w:val="Corpodetex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DE7652">
        <w:rPr>
          <w:rFonts w:ascii="Bookman Old Style" w:hAnsi="Bookman Old Style"/>
          <w:color w:val="000000" w:themeColor="text1"/>
          <w:sz w:val="24"/>
          <w:szCs w:val="24"/>
        </w:rPr>
        <w:t xml:space="preserve">8.4 Para fins de </w:t>
      </w:r>
      <w:r w:rsidR="003176D1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Qualificação </w:t>
      </w:r>
      <w:r w:rsidRPr="00DE7652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Econômico-Financeira</w:t>
      </w:r>
      <w:r w:rsidRPr="00DE7652">
        <w:rPr>
          <w:rFonts w:ascii="Bookman Old Style" w:hAnsi="Bookman Old Style"/>
          <w:color w:val="000000" w:themeColor="text1"/>
          <w:sz w:val="24"/>
          <w:szCs w:val="24"/>
        </w:rPr>
        <w:t>, deverá ser apresentada:</w:t>
      </w:r>
    </w:p>
    <w:p w14:paraId="16E67318" w14:textId="77777777" w:rsidR="00292AC3" w:rsidRPr="003176D1" w:rsidRDefault="00292AC3" w:rsidP="001E1469">
      <w:pPr>
        <w:pStyle w:val="Corpodetexto"/>
        <w:ind w:firstLine="426"/>
        <w:jc w:val="both"/>
        <w:rPr>
          <w:rFonts w:ascii="Bookman Old Style" w:hAnsi="Bookman Old Style"/>
          <w:sz w:val="24"/>
          <w:szCs w:val="24"/>
        </w:rPr>
      </w:pPr>
      <w:r w:rsidRPr="00DE7652">
        <w:rPr>
          <w:rFonts w:ascii="Bookman Old Style" w:hAnsi="Bookman Old Style"/>
          <w:color w:val="000000" w:themeColor="text1"/>
          <w:sz w:val="24"/>
          <w:szCs w:val="24"/>
        </w:rPr>
        <w:t xml:space="preserve">a) Certidão Negativa de Falência ou Concordata, expedida pelo cartório </w:t>
      </w:r>
      <w:r w:rsidRPr="003176D1">
        <w:rPr>
          <w:rFonts w:ascii="Bookman Old Style" w:hAnsi="Bookman Old Style"/>
          <w:sz w:val="24"/>
          <w:szCs w:val="24"/>
        </w:rPr>
        <w:t>distribuidor do município ou região da sede da empresa;</w:t>
      </w:r>
    </w:p>
    <w:p w14:paraId="21DA20FC" w14:textId="77777777" w:rsidR="00292AC3" w:rsidRPr="003176D1" w:rsidRDefault="00292AC3" w:rsidP="001E1469">
      <w:pPr>
        <w:pStyle w:val="Corpodetexto"/>
        <w:ind w:firstLine="426"/>
        <w:jc w:val="both"/>
        <w:rPr>
          <w:rFonts w:ascii="Bookman Old Style" w:hAnsi="Bookman Old Style" w:cs="Arial"/>
          <w:sz w:val="24"/>
          <w:szCs w:val="24"/>
        </w:rPr>
      </w:pPr>
      <w:r w:rsidRPr="003176D1">
        <w:rPr>
          <w:rFonts w:ascii="Bookman Old Style" w:hAnsi="Bookman Old Style"/>
          <w:sz w:val="24"/>
          <w:szCs w:val="24"/>
        </w:rPr>
        <w:t>b)</w:t>
      </w:r>
      <w:r w:rsidRPr="003176D1">
        <w:rPr>
          <w:rFonts w:ascii="Bookman Old Style" w:hAnsi="Bookman Old Style" w:cs="Arial"/>
          <w:sz w:val="24"/>
          <w:szCs w:val="24"/>
        </w:rPr>
        <w:t xml:space="preserve"> Balanço patrimonial, demonstração de resultado de exercício e demais demonstrações contábeis dos 2 (dois) últimos exercícios sociais.</w:t>
      </w:r>
    </w:p>
    <w:p w14:paraId="72890A58" w14:textId="77777777" w:rsidR="007214C1" w:rsidRPr="00DE7652" w:rsidRDefault="007214C1" w:rsidP="001E1469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62EBDF2F" w14:textId="40BDA358" w:rsidR="007214C1" w:rsidRPr="00DE7652" w:rsidRDefault="00960EF9" w:rsidP="001E1469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>9</w:t>
      </w:r>
      <w:r w:rsidR="007214C1" w:rsidRPr="00DE7652">
        <w:rPr>
          <w:rFonts w:ascii="Bookman Old Style" w:hAnsi="Bookman Old Style" w:cs="Calibri"/>
          <w:b/>
          <w:bCs/>
          <w:sz w:val="24"/>
          <w:szCs w:val="24"/>
        </w:rPr>
        <w:t xml:space="preserve">. ESTIMATIVA DO VALOR DA CONTRATAÇÃO </w:t>
      </w:r>
      <w:r w:rsidR="00F954FE" w:rsidRPr="00DE7652">
        <w:rPr>
          <w:rFonts w:ascii="Bookman Old Style" w:hAnsi="Bookman Old Style" w:cs="Calibri"/>
          <w:b/>
          <w:bCs/>
          <w:sz w:val="24"/>
          <w:szCs w:val="24"/>
        </w:rPr>
        <w:t>(ART. 6º, XXIII, ALÍNEA “I” DA LEI Nº 14.133/21)</w:t>
      </w:r>
    </w:p>
    <w:p w14:paraId="0E4E4918" w14:textId="77777777" w:rsidR="00960EF9" w:rsidRPr="00EF4502" w:rsidRDefault="00960EF9" w:rsidP="001E1469">
      <w:pPr>
        <w:jc w:val="both"/>
        <w:rPr>
          <w:rFonts w:ascii="Bookman Old Style" w:hAnsi="Bookman Old Style" w:cs="Arial"/>
          <w:iCs/>
          <w:sz w:val="16"/>
          <w:szCs w:val="16"/>
        </w:rPr>
      </w:pPr>
    </w:p>
    <w:p w14:paraId="2FE8A6D9" w14:textId="3E656D0F" w:rsidR="009F1027" w:rsidRDefault="00960EF9" w:rsidP="001E1469">
      <w:pPr>
        <w:jc w:val="both"/>
        <w:rPr>
          <w:rFonts w:ascii="Bookman Old Style" w:hAnsi="Bookman Old Style" w:cs="Arial"/>
          <w:color w:val="000000" w:themeColor="text1"/>
        </w:rPr>
      </w:pPr>
      <w:r w:rsidRPr="0068140E">
        <w:rPr>
          <w:rFonts w:ascii="Bookman Old Style" w:hAnsi="Bookman Old Style" w:cs="Arial"/>
          <w:iCs/>
          <w:color w:val="000000" w:themeColor="text1"/>
        </w:rPr>
        <w:t>9</w:t>
      </w:r>
      <w:r w:rsidR="00244E16" w:rsidRPr="0068140E">
        <w:rPr>
          <w:rFonts w:ascii="Bookman Old Style" w:hAnsi="Bookman Old Style" w:cs="Arial"/>
          <w:iCs/>
          <w:color w:val="000000" w:themeColor="text1"/>
        </w:rPr>
        <w:t>.1.</w:t>
      </w:r>
      <w:r w:rsidRPr="0068140E">
        <w:rPr>
          <w:rFonts w:ascii="Bookman Old Style" w:hAnsi="Bookman Old Style" w:cs="Arial"/>
          <w:iCs/>
          <w:color w:val="000000" w:themeColor="text1"/>
        </w:rPr>
        <w:t xml:space="preserve"> </w:t>
      </w:r>
      <w:r w:rsidR="001E1469" w:rsidRPr="001E1469">
        <w:rPr>
          <w:rFonts w:ascii="Bookman Old Style" w:hAnsi="Bookman Old Style" w:cs="Arial"/>
          <w:color w:val="000000" w:themeColor="text1"/>
        </w:rPr>
        <w:t xml:space="preserve">O custo estimado da contratação possui caráter sigiloso e será tornado público apenas e imediatamente </w:t>
      </w:r>
      <w:r w:rsidR="001E1469">
        <w:rPr>
          <w:rFonts w:ascii="Bookman Old Style" w:hAnsi="Bookman Old Style" w:cs="Arial"/>
          <w:color w:val="000000" w:themeColor="text1"/>
        </w:rPr>
        <w:t xml:space="preserve">após o julgamento das propostas, tendo sido </w:t>
      </w:r>
      <w:r w:rsidR="001E1469">
        <w:rPr>
          <w:rFonts w:ascii="Bookman Old Style" w:hAnsi="Bookman Old Style" w:cs="Arial"/>
          <w:iCs/>
          <w:color w:val="000000" w:themeColor="text1"/>
        </w:rPr>
        <w:t xml:space="preserve">realizado através de pesquisa de preços, </w:t>
      </w:r>
      <w:r w:rsidR="001E1469" w:rsidRPr="0068140E">
        <w:rPr>
          <w:rFonts w:ascii="Bookman Old Style" w:hAnsi="Bookman Old Style" w:cs="Arial"/>
          <w:iCs/>
          <w:color w:val="000000" w:themeColor="text1"/>
        </w:rPr>
        <w:t xml:space="preserve">nos moldes do </w:t>
      </w:r>
      <w:r w:rsidR="001E1469" w:rsidRPr="0068140E">
        <w:rPr>
          <w:rFonts w:ascii="Bookman Old Style" w:hAnsi="Bookman Old Style" w:cs="Arial"/>
          <w:color w:val="000000" w:themeColor="text1"/>
        </w:rPr>
        <w:t xml:space="preserve">art. 23, </w:t>
      </w:r>
      <w:r w:rsidR="001E1469" w:rsidRPr="009F1027">
        <w:rPr>
          <w:rFonts w:ascii="Bookman Old Style" w:hAnsi="Bookman Old Style" w:cs="Arial"/>
          <w:color w:val="000000" w:themeColor="text1"/>
        </w:rPr>
        <w:t>§ 1º</w:t>
      </w:r>
      <w:r w:rsidR="001E1469">
        <w:rPr>
          <w:rFonts w:ascii="Bookman Old Style" w:hAnsi="Bookman Old Style" w:cs="Arial"/>
          <w:color w:val="000000" w:themeColor="text1"/>
        </w:rPr>
        <w:t xml:space="preserve">, </w:t>
      </w:r>
      <w:r w:rsidR="001E1469" w:rsidRPr="0068140E">
        <w:rPr>
          <w:rFonts w:ascii="Bookman Old Style" w:hAnsi="Bookman Old Style" w:cs="Arial"/>
          <w:color w:val="000000" w:themeColor="text1"/>
        </w:rPr>
        <w:t>inciso IV, da Lei nº 14.133/21</w:t>
      </w:r>
      <w:r w:rsidR="001E1469">
        <w:rPr>
          <w:rFonts w:ascii="Bookman Old Style" w:hAnsi="Bookman Old Style" w:cs="Arial"/>
          <w:color w:val="000000" w:themeColor="text1"/>
        </w:rPr>
        <w:t>.</w:t>
      </w:r>
    </w:p>
    <w:p w14:paraId="28664F9B" w14:textId="77777777" w:rsidR="004960C2" w:rsidRPr="00DE7652" w:rsidRDefault="004960C2" w:rsidP="001E1469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44BD10AA" w14:textId="2A68A9D2" w:rsidR="00F954FE" w:rsidRPr="00DE7652" w:rsidRDefault="00FD66A2" w:rsidP="001E1469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 xml:space="preserve">10. </w:t>
      </w:r>
      <w:r w:rsidR="007214C1" w:rsidRPr="00DE7652">
        <w:rPr>
          <w:rFonts w:ascii="Bookman Old Style" w:hAnsi="Bookman Old Style" w:cs="Calibri"/>
          <w:b/>
          <w:bCs/>
          <w:sz w:val="24"/>
          <w:szCs w:val="24"/>
        </w:rPr>
        <w:t>ADEQUAÇÃO ORÇAMENTÁRIA</w:t>
      </w:r>
      <w:r w:rsidR="00F954FE" w:rsidRPr="00DE7652">
        <w:rPr>
          <w:rFonts w:ascii="Bookman Old Style" w:hAnsi="Bookman Old Style" w:cs="Calibri"/>
          <w:b/>
          <w:bCs/>
        </w:rPr>
        <w:t xml:space="preserve"> </w:t>
      </w:r>
      <w:r w:rsidR="00F954FE" w:rsidRPr="00DE7652">
        <w:rPr>
          <w:rFonts w:ascii="Bookman Old Style" w:hAnsi="Bookman Old Style" w:cs="Calibri"/>
          <w:b/>
          <w:bCs/>
          <w:sz w:val="24"/>
          <w:szCs w:val="24"/>
        </w:rPr>
        <w:t>(ART. 6º, XXIII, ALÍNEA “J” DA LEI Nº 14.133/21)</w:t>
      </w:r>
    </w:p>
    <w:p w14:paraId="1F0FD9A7" w14:textId="77777777" w:rsidR="00F16DDD" w:rsidRPr="00925A9B" w:rsidRDefault="00F16DDD" w:rsidP="001E1469">
      <w:pPr>
        <w:pStyle w:val="Corpodetexto"/>
        <w:jc w:val="both"/>
        <w:rPr>
          <w:rFonts w:ascii="Bookman Old Style" w:hAnsi="Bookman Old Style" w:cs="Calibri"/>
          <w:b/>
          <w:bCs/>
          <w:sz w:val="16"/>
          <w:szCs w:val="16"/>
        </w:rPr>
      </w:pPr>
    </w:p>
    <w:p w14:paraId="06CA00B4" w14:textId="77777777" w:rsidR="001E1469" w:rsidRPr="00287B1A" w:rsidRDefault="001E1469" w:rsidP="001E1469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287B1A">
        <w:rPr>
          <w:rFonts w:ascii="Bookman Old Style" w:hAnsi="Bookman Old Style" w:cs="Calibri"/>
          <w:sz w:val="24"/>
          <w:szCs w:val="24"/>
        </w:rPr>
        <w:t xml:space="preserve">10.1 A contratação será atendida pela seguinte dotação: </w:t>
      </w:r>
    </w:p>
    <w:p w14:paraId="0E89AF58" w14:textId="77777777" w:rsidR="001E1469" w:rsidRPr="00D511D6" w:rsidRDefault="001E1469" w:rsidP="001E1469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8"/>
        <w:gridCol w:w="1141"/>
        <w:gridCol w:w="2065"/>
        <w:gridCol w:w="3822"/>
      </w:tblGrid>
      <w:tr w:rsidR="00D603BC" w:rsidRPr="00D511D6" w14:paraId="1FD98663" w14:textId="77777777" w:rsidTr="00D51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E0D" w14:textId="77777777" w:rsidR="001E1469" w:rsidRPr="00D511D6" w:rsidRDefault="001E1469" w:rsidP="001E1469">
            <w:pPr>
              <w:pStyle w:val="Corpodetex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511D6">
              <w:rPr>
                <w:rFonts w:ascii="Bookman Old Style" w:hAnsi="Bookman Old Style" w:cs="Calibri"/>
                <w:b/>
                <w:bCs/>
              </w:rPr>
              <w:t>Projeto/Atividade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391" w14:textId="77777777" w:rsidR="001E1469" w:rsidRPr="00D511D6" w:rsidRDefault="001E1469" w:rsidP="001E1469">
            <w:pPr>
              <w:pStyle w:val="Corpodetex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511D6">
              <w:rPr>
                <w:rFonts w:ascii="Bookman Old Style" w:hAnsi="Bookman Old Style" w:cs="Calibri"/>
                <w:b/>
                <w:bCs/>
              </w:rPr>
              <w:t>Despesa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62A0" w14:textId="77777777" w:rsidR="001E1469" w:rsidRPr="00D511D6" w:rsidRDefault="001E1469" w:rsidP="001E1469">
            <w:pPr>
              <w:pStyle w:val="Corpodetex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511D6">
              <w:rPr>
                <w:rFonts w:ascii="Bookman Old Style" w:hAnsi="Bookman Old Style" w:cs="Calibri"/>
                <w:b/>
                <w:bCs/>
              </w:rPr>
              <w:t>Recurso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8532" w14:textId="77777777" w:rsidR="001E1469" w:rsidRPr="00D511D6" w:rsidRDefault="001E1469" w:rsidP="001E1469">
            <w:pPr>
              <w:pStyle w:val="Corpodetex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511D6">
              <w:rPr>
                <w:rFonts w:ascii="Bookman Old Style" w:hAnsi="Bookman Old Style" w:cs="Calibri"/>
                <w:b/>
                <w:bCs/>
              </w:rPr>
              <w:t>Descrição</w:t>
            </w:r>
          </w:p>
        </w:tc>
      </w:tr>
      <w:tr w:rsidR="00D603BC" w:rsidRPr="00287B1A" w14:paraId="1761D20C" w14:textId="77777777" w:rsidTr="00D511D6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58C8" w14:textId="668C0E9E" w:rsidR="001E1469" w:rsidRPr="00287B1A" w:rsidRDefault="00704A93" w:rsidP="001E1469">
            <w:pPr>
              <w:pStyle w:val="Corpodetexto"/>
              <w:jc w:val="center"/>
              <w:rPr>
                <w:rFonts w:ascii="Bookman Old Style" w:hAnsi="Bookman Old Style" w:cs="Calibri"/>
                <w:bCs/>
              </w:rPr>
            </w:pPr>
            <w:r>
              <w:rPr>
                <w:rFonts w:ascii="Bookman Old Style" w:hAnsi="Bookman Old Style" w:cs="Calibri"/>
                <w:bCs/>
              </w:rPr>
              <w:t>2.020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22D" w14:textId="6A39F29F" w:rsidR="001E1469" w:rsidRPr="00287B1A" w:rsidRDefault="00704A93" w:rsidP="00925A9B">
            <w:pPr>
              <w:pStyle w:val="Corpodetexto"/>
              <w:jc w:val="center"/>
              <w:rPr>
                <w:rFonts w:ascii="Bookman Old Style" w:hAnsi="Bookman Old Style" w:cs="Calibri"/>
                <w:bCs/>
              </w:rPr>
            </w:pPr>
            <w:r>
              <w:rPr>
                <w:rFonts w:ascii="Bookman Old Style" w:hAnsi="Bookman Old Style" w:cs="Calibri"/>
                <w:bCs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304" w14:textId="26D7BA69" w:rsidR="001E1469" w:rsidRPr="00287B1A" w:rsidRDefault="00704A93" w:rsidP="00925A9B">
            <w:pPr>
              <w:pStyle w:val="Corpodetexto"/>
              <w:jc w:val="center"/>
              <w:rPr>
                <w:rFonts w:ascii="Bookman Old Style" w:hAnsi="Bookman Old Style" w:cs="Calibri"/>
                <w:bCs/>
              </w:rPr>
            </w:pPr>
            <w:r>
              <w:rPr>
                <w:rFonts w:ascii="Bookman Old Style" w:hAnsi="Bookman Old Style" w:cs="Calibri"/>
                <w:bCs/>
              </w:rPr>
              <w:t>2</w:t>
            </w:r>
            <w:r w:rsidR="00D603BC">
              <w:rPr>
                <w:rFonts w:ascii="Bookman Old Style" w:hAnsi="Bookman Old Style" w:cs="Calibri"/>
                <w:bCs/>
              </w:rPr>
              <w:t>.500.0000.0000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E2E8" w14:textId="6F92F272" w:rsidR="001E1469" w:rsidRPr="00D603BC" w:rsidRDefault="00D603BC" w:rsidP="00E447EE">
            <w:pPr>
              <w:pStyle w:val="Corpodetexto"/>
              <w:jc w:val="both"/>
              <w:rPr>
                <w:rFonts w:ascii="Bookman Old Style" w:hAnsi="Bookman Old Style" w:cs="Calibri"/>
                <w:bCs/>
              </w:rPr>
            </w:pPr>
            <w:r w:rsidRPr="00D603BC">
              <w:rPr>
                <w:rFonts w:ascii="Bookman Old Style" w:hAnsi="Bookman Old Style" w:cs="Calibri"/>
                <w:bCs/>
              </w:rPr>
              <w:t xml:space="preserve">Recurso Ordinário </w:t>
            </w:r>
            <w:r w:rsidR="00E447EE">
              <w:rPr>
                <w:rFonts w:ascii="Bookman Old Style" w:hAnsi="Bookman Old Style" w:cs="Calibri"/>
                <w:bCs/>
              </w:rPr>
              <w:t>–</w:t>
            </w:r>
            <w:r w:rsidRPr="00D603BC">
              <w:rPr>
                <w:rFonts w:ascii="Bookman Old Style" w:hAnsi="Bookman Old Style" w:cs="Calibri"/>
                <w:bCs/>
              </w:rPr>
              <w:t xml:space="preserve"> </w:t>
            </w:r>
            <w:r w:rsidR="00E447EE">
              <w:rPr>
                <w:rFonts w:ascii="Bookman Old Style" w:hAnsi="Bookman Old Style" w:cs="Calibri"/>
                <w:bCs/>
              </w:rPr>
              <w:t>Tráfego Urbano, Segurança e Iluminação Pública.</w:t>
            </w:r>
          </w:p>
        </w:tc>
      </w:tr>
    </w:tbl>
    <w:p w14:paraId="1637C5AA" w14:textId="77777777" w:rsidR="00287B1A" w:rsidRDefault="00287B1A" w:rsidP="00AB4BBD">
      <w:pPr>
        <w:pStyle w:val="Corpodetexto"/>
        <w:rPr>
          <w:rFonts w:ascii="Bookman Old Style" w:hAnsi="Bookman Old Style"/>
          <w:sz w:val="24"/>
          <w:szCs w:val="24"/>
        </w:rPr>
      </w:pPr>
    </w:p>
    <w:p w14:paraId="45EED408" w14:textId="0726049E" w:rsidR="00C21867" w:rsidRPr="00F16DDD" w:rsidRDefault="00F16DDD" w:rsidP="00925A9B">
      <w:pPr>
        <w:pStyle w:val="Corpodetexto"/>
        <w:jc w:val="center"/>
        <w:rPr>
          <w:rFonts w:ascii="Bookman Old Style" w:hAnsi="Bookman Old Style" w:cs="Calibri"/>
          <w:b/>
          <w:bCs/>
          <w:sz w:val="24"/>
          <w:szCs w:val="24"/>
        </w:rPr>
      </w:pPr>
      <w:r w:rsidRPr="00F16DDD">
        <w:rPr>
          <w:rFonts w:ascii="Bookman Old Style" w:hAnsi="Bookman Old Style"/>
          <w:sz w:val="24"/>
          <w:szCs w:val="24"/>
        </w:rPr>
        <w:t xml:space="preserve">Formosa do Sul - SC, </w:t>
      </w:r>
      <w:r w:rsidR="00C1430E">
        <w:rPr>
          <w:rFonts w:ascii="Bookman Old Style" w:hAnsi="Bookman Old Style"/>
          <w:sz w:val="24"/>
          <w:szCs w:val="24"/>
        </w:rPr>
        <w:t>20</w:t>
      </w:r>
      <w:bookmarkStart w:id="0" w:name="_GoBack"/>
      <w:bookmarkEnd w:id="0"/>
      <w:r w:rsidR="00925A9B" w:rsidRPr="00287B1A">
        <w:rPr>
          <w:rFonts w:ascii="Bookman Old Style" w:hAnsi="Bookman Old Style"/>
          <w:sz w:val="24"/>
          <w:szCs w:val="24"/>
        </w:rPr>
        <w:t xml:space="preserve"> de </w:t>
      </w:r>
      <w:r w:rsidR="003535F7">
        <w:rPr>
          <w:rFonts w:ascii="Bookman Old Style" w:hAnsi="Bookman Old Style"/>
          <w:sz w:val="24"/>
          <w:szCs w:val="24"/>
        </w:rPr>
        <w:t>Outubro</w:t>
      </w:r>
      <w:r w:rsidR="00925A9B" w:rsidRPr="00287B1A">
        <w:rPr>
          <w:rFonts w:ascii="Bookman Old Style" w:hAnsi="Bookman Old Style"/>
          <w:sz w:val="24"/>
          <w:szCs w:val="24"/>
        </w:rPr>
        <w:t xml:space="preserve"> </w:t>
      </w:r>
      <w:r w:rsidR="00925A9B">
        <w:rPr>
          <w:rFonts w:ascii="Bookman Old Style" w:hAnsi="Bookman Old Style"/>
          <w:sz w:val="24"/>
          <w:szCs w:val="24"/>
        </w:rPr>
        <w:t>de 2023</w:t>
      </w:r>
    </w:p>
    <w:p w14:paraId="1D8B3A32" w14:textId="77777777" w:rsidR="00F16DDD" w:rsidRPr="00F16DDD" w:rsidRDefault="00F16DDD" w:rsidP="001E1469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22DEF59A" w14:textId="77777777" w:rsidR="00783605" w:rsidRDefault="00783605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</w:p>
    <w:p w14:paraId="5E80CE30" w14:textId="77777777" w:rsidR="00783605" w:rsidRDefault="00783605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</w:p>
    <w:p w14:paraId="6320C8AE" w14:textId="21A542E7" w:rsidR="00C21867" w:rsidRPr="00F16DDD" w:rsidRDefault="00C21867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  <w:r w:rsidRPr="00F16DDD">
        <w:rPr>
          <w:rFonts w:ascii="Bookman Old Style" w:hAnsi="Bookman Old Style" w:cs="Calibri"/>
          <w:sz w:val="24"/>
          <w:szCs w:val="24"/>
        </w:rPr>
        <w:t>______________________________________________</w:t>
      </w:r>
    </w:p>
    <w:p w14:paraId="2C3F9FF1" w14:textId="7874672A" w:rsidR="00C21867" w:rsidRPr="00F16DDD" w:rsidRDefault="00EF4502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ALESSANDRA PAULA FERRARI</w:t>
      </w:r>
    </w:p>
    <w:p w14:paraId="54F86A79" w14:textId="3FEA5223" w:rsidR="00C21867" w:rsidRPr="00F16DDD" w:rsidRDefault="00EF4502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PRESIDENTE DA COMISSÃO DE LICITAÇÃO</w:t>
      </w:r>
    </w:p>
    <w:p w14:paraId="7E156AE6" w14:textId="77777777" w:rsidR="00F16DDD" w:rsidRPr="00F16DDD" w:rsidRDefault="00F16DDD" w:rsidP="001E1469">
      <w:pPr>
        <w:pStyle w:val="Corpodetexto"/>
        <w:rPr>
          <w:rFonts w:ascii="Bookman Old Style" w:hAnsi="Bookman Old Style" w:cs="Calibri"/>
          <w:sz w:val="24"/>
          <w:szCs w:val="24"/>
        </w:rPr>
      </w:pPr>
    </w:p>
    <w:p w14:paraId="2A0A6FF6" w14:textId="77777777" w:rsidR="00DE7652" w:rsidRDefault="00DE7652" w:rsidP="001E1469">
      <w:pPr>
        <w:pStyle w:val="Corpodetexto"/>
        <w:rPr>
          <w:rFonts w:ascii="Bookman Old Style" w:hAnsi="Bookman Old Style" w:cs="Calibri"/>
          <w:sz w:val="24"/>
          <w:szCs w:val="24"/>
        </w:rPr>
      </w:pPr>
    </w:p>
    <w:p w14:paraId="14544921" w14:textId="7566C209" w:rsidR="00C21867" w:rsidRPr="00DE7652" w:rsidRDefault="00C21867" w:rsidP="001E1469">
      <w:pPr>
        <w:pStyle w:val="Corpodetexto"/>
        <w:jc w:val="center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 xml:space="preserve">APROVO O PRESENTE TERMO DE REFERÊNCIA </w:t>
      </w:r>
    </w:p>
    <w:p w14:paraId="55A52678" w14:textId="77777777" w:rsidR="00C21867" w:rsidRDefault="00C21867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</w:p>
    <w:p w14:paraId="68A3CCBB" w14:textId="77777777" w:rsidR="001674FB" w:rsidRDefault="001674FB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</w:p>
    <w:p w14:paraId="1C553BDF" w14:textId="77777777" w:rsidR="00925A9B" w:rsidRDefault="00925A9B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</w:p>
    <w:p w14:paraId="301EB91A" w14:textId="56912D37" w:rsidR="00C21867" w:rsidRPr="00287B1A" w:rsidRDefault="00C21867" w:rsidP="001E1469">
      <w:pPr>
        <w:jc w:val="center"/>
      </w:pPr>
      <w:r w:rsidRPr="00287B1A">
        <w:t>__</w:t>
      </w:r>
      <w:r w:rsidR="00DA478C" w:rsidRPr="00287B1A">
        <w:t>__________________________</w:t>
      </w:r>
      <w:r w:rsidRPr="00287B1A">
        <w:t>__</w:t>
      </w:r>
      <w:r w:rsidR="001674FB" w:rsidRPr="00287B1A">
        <w:t>____</w:t>
      </w:r>
      <w:r w:rsidRPr="00287B1A">
        <w:t>______________</w:t>
      </w:r>
    </w:p>
    <w:p w14:paraId="7B8C85B2" w14:textId="77777777" w:rsidR="003535F7" w:rsidRDefault="003535F7" w:rsidP="003535F7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  <w:r w:rsidRPr="003535F7">
        <w:rPr>
          <w:rFonts w:ascii="Bookman Old Style" w:hAnsi="Bookman Old Style" w:cs="Calibri"/>
          <w:sz w:val="24"/>
          <w:szCs w:val="24"/>
        </w:rPr>
        <w:t>VINÍCIUS GRIS</w:t>
      </w:r>
    </w:p>
    <w:p w14:paraId="4C6F49E7" w14:textId="3EDAB78E" w:rsidR="00C21867" w:rsidRPr="00287B1A" w:rsidRDefault="003535F7" w:rsidP="003535F7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  <w:r w:rsidRPr="003535F7">
        <w:rPr>
          <w:rFonts w:ascii="Bookman Old Style" w:hAnsi="Bookman Old Style" w:cs="Calibri"/>
          <w:sz w:val="24"/>
          <w:szCs w:val="24"/>
        </w:rPr>
        <w:t>DEPARTAMENTO DE OBRAS E SERVIÇOS PÚBLICO</w:t>
      </w:r>
      <w:r w:rsidR="005F581E">
        <w:rPr>
          <w:rFonts w:ascii="Bookman Old Style" w:hAnsi="Bookman Old Style" w:cs="Calibri"/>
          <w:sz w:val="24"/>
          <w:szCs w:val="24"/>
        </w:rPr>
        <w:t>.</w:t>
      </w:r>
    </w:p>
    <w:sectPr w:rsidR="00C21867" w:rsidRPr="00287B1A" w:rsidSect="00A46F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01C"/>
    <w:multiLevelType w:val="multilevel"/>
    <w:tmpl w:val="A2FABE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DA3563D"/>
    <w:multiLevelType w:val="multilevel"/>
    <w:tmpl w:val="6DF23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CB41EF"/>
    <w:multiLevelType w:val="multilevel"/>
    <w:tmpl w:val="5128DF24"/>
    <w:lvl w:ilvl="0">
      <w:start w:val="10"/>
      <w:numFmt w:val="decimal"/>
      <w:lvlText w:val="%1."/>
      <w:lvlJc w:val="left"/>
      <w:pPr>
        <w:ind w:left="435" w:hanging="435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D272DB"/>
    <w:multiLevelType w:val="multilevel"/>
    <w:tmpl w:val="161C7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0307F66"/>
    <w:multiLevelType w:val="multilevel"/>
    <w:tmpl w:val="92DEBB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CD4231"/>
    <w:multiLevelType w:val="multilevel"/>
    <w:tmpl w:val="1B32D09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F132CF2"/>
    <w:multiLevelType w:val="multilevel"/>
    <w:tmpl w:val="F22AD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6355EE"/>
    <w:multiLevelType w:val="hybridMultilevel"/>
    <w:tmpl w:val="9C4ED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A754E"/>
    <w:multiLevelType w:val="multilevel"/>
    <w:tmpl w:val="DFA8AEE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  <w:color w:val="auto"/>
      </w:rPr>
    </w:lvl>
  </w:abstractNum>
  <w:abstractNum w:abstractNumId="10">
    <w:nsid w:val="3E2C4F12"/>
    <w:multiLevelType w:val="multilevel"/>
    <w:tmpl w:val="580AE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3AF5C8F"/>
    <w:multiLevelType w:val="multilevel"/>
    <w:tmpl w:val="6624D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ADE5921"/>
    <w:multiLevelType w:val="multilevel"/>
    <w:tmpl w:val="1180BFBA"/>
    <w:lvl w:ilvl="0">
      <w:start w:val="10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3">
    <w:nsid w:val="590B390C"/>
    <w:multiLevelType w:val="multilevel"/>
    <w:tmpl w:val="7CE4C62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color w:val="auto"/>
      </w:rPr>
    </w:lvl>
  </w:abstractNum>
  <w:abstractNum w:abstractNumId="14">
    <w:nsid w:val="61B23523"/>
    <w:multiLevelType w:val="multilevel"/>
    <w:tmpl w:val="5D448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1DD361E"/>
    <w:multiLevelType w:val="multilevel"/>
    <w:tmpl w:val="B2783BDE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02" w:firstLine="0"/>
      </w:pPr>
      <w:rPr>
        <w:rFonts w:hint="default"/>
        <w:b w:val="0"/>
        <w:bCs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EBF5254"/>
    <w:multiLevelType w:val="hybridMultilevel"/>
    <w:tmpl w:val="7BE2FB06"/>
    <w:lvl w:ilvl="0" w:tplc="DE5AB18A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color w:val="000000" w:themeColor="text1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513A5"/>
    <w:multiLevelType w:val="multilevel"/>
    <w:tmpl w:val="8BA0FEC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1A7563A"/>
    <w:multiLevelType w:val="multilevel"/>
    <w:tmpl w:val="781E9B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3635B65"/>
    <w:multiLevelType w:val="hybridMultilevel"/>
    <w:tmpl w:val="DAFA2BB8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F7675"/>
    <w:multiLevelType w:val="multilevel"/>
    <w:tmpl w:val="60586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2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 w:numId="14">
    <w:abstractNumId w:val="18"/>
  </w:num>
  <w:num w:numId="15">
    <w:abstractNumId w:val="16"/>
  </w:num>
  <w:num w:numId="16">
    <w:abstractNumId w:val="19"/>
  </w:num>
  <w:num w:numId="17">
    <w:abstractNumId w:val="17"/>
  </w:num>
  <w:num w:numId="18">
    <w:abstractNumId w:val="15"/>
  </w:num>
  <w:num w:numId="19">
    <w:abstractNumId w:val="9"/>
  </w:num>
  <w:num w:numId="20">
    <w:abstractNumId w:val="0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BF"/>
    <w:rsid w:val="000006F3"/>
    <w:rsid w:val="000060C9"/>
    <w:rsid w:val="0001780E"/>
    <w:rsid w:val="00020ABE"/>
    <w:rsid w:val="0002770E"/>
    <w:rsid w:val="00027E20"/>
    <w:rsid w:val="00083591"/>
    <w:rsid w:val="00091851"/>
    <w:rsid w:val="000D1377"/>
    <w:rsid w:val="00104F81"/>
    <w:rsid w:val="00107F0A"/>
    <w:rsid w:val="00115387"/>
    <w:rsid w:val="0013435D"/>
    <w:rsid w:val="00142B5F"/>
    <w:rsid w:val="00160868"/>
    <w:rsid w:val="001637EB"/>
    <w:rsid w:val="001674FB"/>
    <w:rsid w:val="001774B2"/>
    <w:rsid w:val="0017771E"/>
    <w:rsid w:val="001840B3"/>
    <w:rsid w:val="001B1A62"/>
    <w:rsid w:val="001D3A2D"/>
    <w:rsid w:val="001D5576"/>
    <w:rsid w:val="001E1469"/>
    <w:rsid w:val="001E5ACE"/>
    <w:rsid w:val="00243E7B"/>
    <w:rsid w:val="00244E16"/>
    <w:rsid w:val="00287B1A"/>
    <w:rsid w:val="00292AC3"/>
    <w:rsid w:val="002A3714"/>
    <w:rsid w:val="002B39B5"/>
    <w:rsid w:val="002B487E"/>
    <w:rsid w:val="002D5033"/>
    <w:rsid w:val="002D7112"/>
    <w:rsid w:val="002E045F"/>
    <w:rsid w:val="002E4D6D"/>
    <w:rsid w:val="002E77A9"/>
    <w:rsid w:val="002F1938"/>
    <w:rsid w:val="003176D1"/>
    <w:rsid w:val="00320FE8"/>
    <w:rsid w:val="003304D4"/>
    <w:rsid w:val="003457F5"/>
    <w:rsid w:val="003464FF"/>
    <w:rsid w:val="003535F7"/>
    <w:rsid w:val="0036168C"/>
    <w:rsid w:val="00367BE2"/>
    <w:rsid w:val="003703AC"/>
    <w:rsid w:val="00392067"/>
    <w:rsid w:val="003A0AD9"/>
    <w:rsid w:val="003B4E73"/>
    <w:rsid w:val="003D2343"/>
    <w:rsid w:val="003D3595"/>
    <w:rsid w:val="003F0988"/>
    <w:rsid w:val="003F1A5D"/>
    <w:rsid w:val="004123B8"/>
    <w:rsid w:val="00417C1F"/>
    <w:rsid w:val="0042750F"/>
    <w:rsid w:val="004317E7"/>
    <w:rsid w:val="0043596D"/>
    <w:rsid w:val="00437B8F"/>
    <w:rsid w:val="00443B6A"/>
    <w:rsid w:val="00461F7A"/>
    <w:rsid w:val="00463B57"/>
    <w:rsid w:val="004648E4"/>
    <w:rsid w:val="00472F18"/>
    <w:rsid w:val="00483E0A"/>
    <w:rsid w:val="00485B34"/>
    <w:rsid w:val="00486DE3"/>
    <w:rsid w:val="00495698"/>
    <w:rsid w:val="004960C2"/>
    <w:rsid w:val="004A1492"/>
    <w:rsid w:val="004A23F1"/>
    <w:rsid w:val="004C36A4"/>
    <w:rsid w:val="004E2B32"/>
    <w:rsid w:val="004F56FE"/>
    <w:rsid w:val="00503439"/>
    <w:rsid w:val="00510D7C"/>
    <w:rsid w:val="00530FBB"/>
    <w:rsid w:val="005501BC"/>
    <w:rsid w:val="00553E8C"/>
    <w:rsid w:val="00557266"/>
    <w:rsid w:val="00564F45"/>
    <w:rsid w:val="0058399B"/>
    <w:rsid w:val="005A4D32"/>
    <w:rsid w:val="005C23FD"/>
    <w:rsid w:val="005E0681"/>
    <w:rsid w:val="005E45E0"/>
    <w:rsid w:val="005E5762"/>
    <w:rsid w:val="005F581E"/>
    <w:rsid w:val="00614EE6"/>
    <w:rsid w:val="00635B07"/>
    <w:rsid w:val="00637A7C"/>
    <w:rsid w:val="00642139"/>
    <w:rsid w:val="006429DB"/>
    <w:rsid w:val="00660A3F"/>
    <w:rsid w:val="0068140E"/>
    <w:rsid w:val="0068471F"/>
    <w:rsid w:val="0068795A"/>
    <w:rsid w:val="006B45BE"/>
    <w:rsid w:val="006B75F9"/>
    <w:rsid w:val="006C5C0E"/>
    <w:rsid w:val="006C5FDA"/>
    <w:rsid w:val="006F5426"/>
    <w:rsid w:val="006F6B58"/>
    <w:rsid w:val="00704A93"/>
    <w:rsid w:val="00715E98"/>
    <w:rsid w:val="00716B1F"/>
    <w:rsid w:val="007214C1"/>
    <w:rsid w:val="0073381C"/>
    <w:rsid w:val="00736028"/>
    <w:rsid w:val="0074160B"/>
    <w:rsid w:val="00757574"/>
    <w:rsid w:val="00757F6C"/>
    <w:rsid w:val="0076189B"/>
    <w:rsid w:val="0077675B"/>
    <w:rsid w:val="007778A5"/>
    <w:rsid w:val="00783605"/>
    <w:rsid w:val="00791F3C"/>
    <w:rsid w:val="007B597B"/>
    <w:rsid w:val="007D001F"/>
    <w:rsid w:val="007D1D3B"/>
    <w:rsid w:val="007E3142"/>
    <w:rsid w:val="007E6BBD"/>
    <w:rsid w:val="007F13B5"/>
    <w:rsid w:val="0080137A"/>
    <w:rsid w:val="00816D41"/>
    <w:rsid w:val="00825C1D"/>
    <w:rsid w:val="00832F57"/>
    <w:rsid w:val="008353BF"/>
    <w:rsid w:val="0085764D"/>
    <w:rsid w:val="0086534F"/>
    <w:rsid w:val="0087546D"/>
    <w:rsid w:val="0089737F"/>
    <w:rsid w:val="008A1615"/>
    <w:rsid w:val="008A2593"/>
    <w:rsid w:val="008E4C63"/>
    <w:rsid w:val="008E5A38"/>
    <w:rsid w:val="009075A9"/>
    <w:rsid w:val="00925A9B"/>
    <w:rsid w:val="00936399"/>
    <w:rsid w:val="0093756B"/>
    <w:rsid w:val="00940C83"/>
    <w:rsid w:val="009479E1"/>
    <w:rsid w:val="00960EF9"/>
    <w:rsid w:val="00961941"/>
    <w:rsid w:val="0096643C"/>
    <w:rsid w:val="009738AB"/>
    <w:rsid w:val="00984F16"/>
    <w:rsid w:val="009929FB"/>
    <w:rsid w:val="009B4CB1"/>
    <w:rsid w:val="009B6C18"/>
    <w:rsid w:val="009C0DAE"/>
    <w:rsid w:val="009D2820"/>
    <w:rsid w:val="009D5822"/>
    <w:rsid w:val="009E2214"/>
    <w:rsid w:val="009F1027"/>
    <w:rsid w:val="009F1423"/>
    <w:rsid w:val="009F1E11"/>
    <w:rsid w:val="00A030F6"/>
    <w:rsid w:val="00A05E6E"/>
    <w:rsid w:val="00A30728"/>
    <w:rsid w:val="00A31041"/>
    <w:rsid w:val="00A37303"/>
    <w:rsid w:val="00A46F73"/>
    <w:rsid w:val="00A54BA9"/>
    <w:rsid w:val="00A5520E"/>
    <w:rsid w:val="00A60D44"/>
    <w:rsid w:val="00A716BF"/>
    <w:rsid w:val="00A81FB9"/>
    <w:rsid w:val="00A940BD"/>
    <w:rsid w:val="00AA588D"/>
    <w:rsid w:val="00AB4BBD"/>
    <w:rsid w:val="00AC7900"/>
    <w:rsid w:val="00B053EB"/>
    <w:rsid w:val="00B24C19"/>
    <w:rsid w:val="00B42DF4"/>
    <w:rsid w:val="00B512E7"/>
    <w:rsid w:val="00B7789A"/>
    <w:rsid w:val="00B93B4C"/>
    <w:rsid w:val="00BA3854"/>
    <w:rsid w:val="00BC33EB"/>
    <w:rsid w:val="00BC4045"/>
    <w:rsid w:val="00BF1697"/>
    <w:rsid w:val="00BF3A4F"/>
    <w:rsid w:val="00C0423B"/>
    <w:rsid w:val="00C1430E"/>
    <w:rsid w:val="00C21867"/>
    <w:rsid w:val="00C2303A"/>
    <w:rsid w:val="00C27F6E"/>
    <w:rsid w:val="00C3040A"/>
    <w:rsid w:val="00C3081D"/>
    <w:rsid w:val="00C34A26"/>
    <w:rsid w:val="00C41609"/>
    <w:rsid w:val="00C42043"/>
    <w:rsid w:val="00C71CD3"/>
    <w:rsid w:val="00C877DB"/>
    <w:rsid w:val="00C921A1"/>
    <w:rsid w:val="00C9341F"/>
    <w:rsid w:val="00CA05E3"/>
    <w:rsid w:val="00CA32F1"/>
    <w:rsid w:val="00CA39BA"/>
    <w:rsid w:val="00CA5632"/>
    <w:rsid w:val="00CA74ED"/>
    <w:rsid w:val="00CB1C71"/>
    <w:rsid w:val="00CD55FD"/>
    <w:rsid w:val="00CE0FB9"/>
    <w:rsid w:val="00CE68E1"/>
    <w:rsid w:val="00CE783D"/>
    <w:rsid w:val="00CF01C7"/>
    <w:rsid w:val="00D02DEE"/>
    <w:rsid w:val="00D03ADB"/>
    <w:rsid w:val="00D16EDE"/>
    <w:rsid w:val="00D36C2B"/>
    <w:rsid w:val="00D511D6"/>
    <w:rsid w:val="00D603BC"/>
    <w:rsid w:val="00D66677"/>
    <w:rsid w:val="00D77447"/>
    <w:rsid w:val="00D83D4E"/>
    <w:rsid w:val="00D85ADC"/>
    <w:rsid w:val="00D94EA7"/>
    <w:rsid w:val="00DA478C"/>
    <w:rsid w:val="00DB42BD"/>
    <w:rsid w:val="00DD307C"/>
    <w:rsid w:val="00DE7652"/>
    <w:rsid w:val="00DF352C"/>
    <w:rsid w:val="00DF680E"/>
    <w:rsid w:val="00E05319"/>
    <w:rsid w:val="00E136E2"/>
    <w:rsid w:val="00E305B4"/>
    <w:rsid w:val="00E32F34"/>
    <w:rsid w:val="00E447EE"/>
    <w:rsid w:val="00E66CC0"/>
    <w:rsid w:val="00EA59C2"/>
    <w:rsid w:val="00EB55E1"/>
    <w:rsid w:val="00EB6AB5"/>
    <w:rsid w:val="00ED0628"/>
    <w:rsid w:val="00ED1861"/>
    <w:rsid w:val="00EF12B5"/>
    <w:rsid w:val="00EF2591"/>
    <w:rsid w:val="00EF4502"/>
    <w:rsid w:val="00EF7345"/>
    <w:rsid w:val="00F14D58"/>
    <w:rsid w:val="00F16DDD"/>
    <w:rsid w:val="00F65717"/>
    <w:rsid w:val="00F71B1B"/>
    <w:rsid w:val="00F7343E"/>
    <w:rsid w:val="00F74A42"/>
    <w:rsid w:val="00F8470E"/>
    <w:rsid w:val="00F954FE"/>
    <w:rsid w:val="00F9739E"/>
    <w:rsid w:val="00FA7F67"/>
    <w:rsid w:val="00FB07E2"/>
    <w:rsid w:val="00FB14A6"/>
    <w:rsid w:val="00FD66A2"/>
    <w:rsid w:val="00FE6048"/>
    <w:rsid w:val="00FF0682"/>
    <w:rsid w:val="00FF6CCC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B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5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8353BF"/>
    <w:pPr>
      <w:ind w:left="1193" w:hanging="425"/>
      <w:outlineLvl w:val="0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74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53BF"/>
    <w:rPr>
      <w:rFonts w:ascii="Arial" w:eastAsia="Arial" w:hAnsi="Arial" w:cs="Arial"/>
      <w:b/>
      <w:bCs/>
      <w:kern w:val="0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74F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353BF"/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353BF"/>
    <w:rPr>
      <w:rFonts w:ascii="Arial MT" w:eastAsia="Arial MT" w:hAnsi="Arial MT" w:cs="Arial MT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353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353B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C2186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ivel1">
    <w:name w:val="Nivel1"/>
    <w:basedOn w:val="Ttulo1"/>
    <w:next w:val="Normal"/>
    <w:qFormat/>
    <w:rsid w:val="00C21867"/>
    <w:pPr>
      <w:keepNext/>
      <w:keepLines/>
      <w:numPr>
        <w:numId w:val="4"/>
      </w:numPr>
      <w:tabs>
        <w:tab w:val="num" w:pos="360"/>
      </w:tabs>
      <w:spacing w:before="480" w:after="120" w:line="276" w:lineRule="auto"/>
      <w:ind w:left="0" w:firstLine="0"/>
      <w:jc w:val="both"/>
    </w:pPr>
    <w:rPr>
      <w:rFonts w:eastAsiaTheme="majorEastAsia"/>
      <w:bCs w:val="0"/>
      <w:color w:val="000000"/>
      <w:sz w:val="32"/>
      <w:szCs w:val="32"/>
      <w:lang w:val="pt-BR"/>
    </w:rPr>
  </w:style>
  <w:style w:type="character" w:customStyle="1" w:styleId="CitaoChar">
    <w:name w:val="Citação Char"/>
    <w:aliases w:val="TCU Char,Citação AGU Char"/>
    <w:basedOn w:val="Fontepargpadro"/>
    <w:link w:val="Citao"/>
    <w:uiPriority w:val="29"/>
    <w:locked/>
    <w:rsid w:val="003D234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itao">
    <w:name w:val="Quote"/>
    <w:aliases w:val="TCU,Citação AGU"/>
    <w:basedOn w:val="Normal"/>
    <w:next w:val="Normal"/>
    <w:link w:val="CitaoChar"/>
    <w:uiPriority w:val="29"/>
    <w:qFormat/>
    <w:rsid w:val="003D23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kern w:val="2"/>
      <w:sz w:val="20"/>
      <w:lang w:eastAsia="en-US"/>
      <w14:ligatures w14:val="standardContextual"/>
    </w:rPr>
  </w:style>
  <w:style w:type="character" w:customStyle="1" w:styleId="CitaoChar1">
    <w:name w:val="Citação Char1"/>
    <w:basedOn w:val="Fontepargpadro"/>
    <w:uiPriority w:val="29"/>
    <w:rsid w:val="003D2343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pt-BR"/>
      <w14:ligatures w14:val="none"/>
    </w:rPr>
  </w:style>
  <w:style w:type="character" w:customStyle="1" w:styleId="Nivel2Char">
    <w:name w:val="Nivel 2 Char"/>
    <w:basedOn w:val="Fontepargpadro"/>
    <w:link w:val="Nivel2"/>
    <w:locked/>
    <w:rsid w:val="003D2343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3D2343"/>
    <w:pPr>
      <w:spacing w:before="120" w:after="120" w:line="276" w:lineRule="auto"/>
      <w:jc w:val="both"/>
    </w:pPr>
    <w:rPr>
      <w:rFonts w:ascii="Arial" w:eastAsiaTheme="minorHAnsi" w:hAnsi="Arial" w:cs="Arial"/>
      <w:color w:val="000000"/>
      <w:kern w:val="2"/>
      <w:sz w:val="22"/>
      <w:szCs w:val="22"/>
      <w:lang w:eastAsia="en-US"/>
      <w14:ligatures w14:val="standardContextual"/>
    </w:rPr>
  </w:style>
  <w:style w:type="table" w:styleId="Tabelacomgrade">
    <w:name w:val="Table Grid"/>
    <w:basedOn w:val="Tabelanormal"/>
    <w:uiPriority w:val="39"/>
    <w:rsid w:val="003D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3081D"/>
    <w:pPr>
      <w:spacing w:after="0" w:line="240" w:lineRule="auto"/>
    </w:pPr>
    <w:rPr>
      <w:kern w:val="0"/>
      <w14:ligatures w14:val="none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4960C2"/>
    <w:pPr>
      <w:keepNext/>
      <w:keepLines/>
      <w:numPr>
        <w:numId w:val="18"/>
      </w:numPr>
      <w:tabs>
        <w:tab w:val="left" w:pos="567"/>
      </w:tabs>
      <w:spacing w:before="240"/>
      <w:jc w:val="both"/>
    </w:pPr>
    <w:rPr>
      <w:rFonts w:eastAsiaTheme="majorEastAsia" w:cs="Times New Roman"/>
      <w:color w:val="2F5496" w:themeColor="accent1" w:themeShade="BF"/>
      <w:sz w:val="20"/>
      <w:szCs w:val="20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4960C2"/>
    <w:rPr>
      <w:rFonts w:ascii="Arial" w:eastAsiaTheme="majorEastAsia" w:hAnsi="Arial" w:cs="Times New Roman"/>
      <w:b/>
      <w:bCs/>
      <w:color w:val="2F5496" w:themeColor="accent1" w:themeShade="BF"/>
      <w:kern w:val="0"/>
      <w:sz w:val="20"/>
      <w:szCs w:val="20"/>
      <w:lang w:val="pt-PT" w:eastAsia="pt-BR"/>
      <w14:ligatures w14:val="none"/>
    </w:rPr>
  </w:style>
  <w:style w:type="character" w:customStyle="1" w:styleId="abcfslspanmp2">
    <w:name w:val="abcfslspanmp2"/>
    <w:basedOn w:val="Fontepargpadro"/>
    <w:rsid w:val="001674FB"/>
  </w:style>
  <w:style w:type="character" w:customStyle="1" w:styleId="abcfslspanmp1">
    <w:name w:val="abcfslspanmp1"/>
    <w:basedOn w:val="Fontepargpadro"/>
    <w:rsid w:val="001674FB"/>
  </w:style>
  <w:style w:type="character" w:styleId="Hyperlink">
    <w:name w:val="Hyperlink"/>
    <w:uiPriority w:val="99"/>
    <w:rsid w:val="00C34A26"/>
    <w:rPr>
      <w:color w:val="000080"/>
      <w:u w:val="single"/>
    </w:rPr>
  </w:style>
  <w:style w:type="paragraph" w:customStyle="1" w:styleId="Notaexplicativa">
    <w:name w:val="Nota explicativa"/>
    <w:basedOn w:val="Citao"/>
    <w:link w:val="NotaexplicativaChar"/>
    <w:rsid w:val="00C34A26"/>
    <w:rPr>
      <w:kern w:val="0"/>
      <w:szCs w:val="20"/>
      <w14:ligatures w14:val="none"/>
    </w:rPr>
  </w:style>
  <w:style w:type="character" w:customStyle="1" w:styleId="NotaexplicativaChar">
    <w:name w:val="Nota explicativa Char"/>
    <w:basedOn w:val="Fontepargpadro"/>
    <w:link w:val="Notaexplicativa"/>
    <w:rsid w:val="00C34A26"/>
    <w:rPr>
      <w:rFonts w:ascii="Arial" w:eastAsia="Calibri" w:hAnsi="Arial" w:cs="Tahoma"/>
      <w:i/>
      <w:iCs/>
      <w:color w:val="000000"/>
      <w:kern w:val="0"/>
      <w:sz w:val="20"/>
      <w:szCs w:val="20"/>
      <w:shd w:val="clear" w:color="auto" w:fill="FFFFCC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C36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36A4"/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5E45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45E0"/>
    <w:pPr>
      <w:tabs>
        <w:tab w:val="center" w:pos="4252"/>
        <w:tab w:val="right" w:pos="8504"/>
      </w:tabs>
    </w:pPr>
    <w:rPr>
      <w:kern w:val="2"/>
      <w:sz w:val="20"/>
      <w:szCs w:val="20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5E45E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5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8353BF"/>
    <w:pPr>
      <w:ind w:left="1193" w:hanging="425"/>
      <w:outlineLvl w:val="0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74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53BF"/>
    <w:rPr>
      <w:rFonts w:ascii="Arial" w:eastAsia="Arial" w:hAnsi="Arial" w:cs="Arial"/>
      <w:b/>
      <w:bCs/>
      <w:kern w:val="0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74F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353BF"/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353BF"/>
    <w:rPr>
      <w:rFonts w:ascii="Arial MT" w:eastAsia="Arial MT" w:hAnsi="Arial MT" w:cs="Arial MT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353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353B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C2186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ivel1">
    <w:name w:val="Nivel1"/>
    <w:basedOn w:val="Ttulo1"/>
    <w:next w:val="Normal"/>
    <w:qFormat/>
    <w:rsid w:val="00C21867"/>
    <w:pPr>
      <w:keepNext/>
      <w:keepLines/>
      <w:numPr>
        <w:numId w:val="4"/>
      </w:numPr>
      <w:tabs>
        <w:tab w:val="num" w:pos="360"/>
      </w:tabs>
      <w:spacing w:before="480" w:after="120" w:line="276" w:lineRule="auto"/>
      <w:ind w:left="0" w:firstLine="0"/>
      <w:jc w:val="both"/>
    </w:pPr>
    <w:rPr>
      <w:rFonts w:eastAsiaTheme="majorEastAsia"/>
      <w:bCs w:val="0"/>
      <w:color w:val="000000"/>
      <w:sz w:val="32"/>
      <w:szCs w:val="32"/>
      <w:lang w:val="pt-BR"/>
    </w:rPr>
  </w:style>
  <w:style w:type="character" w:customStyle="1" w:styleId="CitaoChar">
    <w:name w:val="Citação Char"/>
    <w:aliases w:val="TCU Char,Citação AGU Char"/>
    <w:basedOn w:val="Fontepargpadro"/>
    <w:link w:val="Citao"/>
    <w:uiPriority w:val="29"/>
    <w:locked/>
    <w:rsid w:val="003D234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itao">
    <w:name w:val="Quote"/>
    <w:aliases w:val="TCU,Citação AGU"/>
    <w:basedOn w:val="Normal"/>
    <w:next w:val="Normal"/>
    <w:link w:val="CitaoChar"/>
    <w:uiPriority w:val="29"/>
    <w:qFormat/>
    <w:rsid w:val="003D23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kern w:val="2"/>
      <w:sz w:val="20"/>
      <w:lang w:eastAsia="en-US"/>
      <w14:ligatures w14:val="standardContextual"/>
    </w:rPr>
  </w:style>
  <w:style w:type="character" w:customStyle="1" w:styleId="CitaoChar1">
    <w:name w:val="Citação Char1"/>
    <w:basedOn w:val="Fontepargpadro"/>
    <w:uiPriority w:val="29"/>
    <w:rsid w:val="003D2343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pt-BR"/>
      <w14:ligatures w14:val="none"/>
    </w:rPr>
  </w:style>
  <w:style w:type="character" w:customStyle="1" w:styleId="Nivel2Char">
    <w:name w:val="Nivel 2 Char"/>
    <w:basedOn w:val="Fontepargpadro"/>
    <w:link w:val="Nivel2"/>
    <w:locked/>
    <w:rsid w:val="003D2343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3D2343"/>
    <w:pPr>
      <w:spacing w:before="120" w:after="120" w:line="276" w:lineRule="auto"/>
      <w:jc w:val="both"/>
    </w:pPr>
    <w:rPr>
      <w:rFonts w:ascii="Arial" w:eastAsiaTheme="minorHAnsi" w:hAnsi="Arial" w:cs="Arial"/>
      <w:color w:val="000000"/>
      <w:kern w:val="2"/>
      <w:sz w:val="22"/>
      <w:szCs w:val="22"/>
      <w:lang w:eastAsia="en-US"/>
      <w14:ligatures w14:val="standardContextual"/>
    </w:rPr>
  </w:style>
  <w:style w:type="table" w:styleId="Tabelacomgrade">
    <w:name w:val="Table Grid"/>
    <w:basedOn w:val="Tabelanormal"/>
    <w:uiPriority w:val="39"/>
    <w:rsid w:val="003D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3081D"/>
    <w:pPr>
      <w:spacing w:after="0" w:line="240" w:lineRule="auto"/>
    </w:pPr>
    <w:rPr>
      <w:kern w:val="0"/>
      <w14:ligatures w14:val="none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4960C2"/>
    <w:pPr>
      <w:keepNext/>
      <w:keepLines/>
      <w:numPr>
        <w:numId w:val="18"/>
      </w:numPr>
      <w:tabs>
        <w:tab w:val="left" w:pos="567"/>
      </w:tabs>
      <w:spacing w:before="240"/>
      <w:jc w:val="both"/>
    </w:pPr>
    <w:rPr>
      <w:rFonts w:eastAsiaTheme="majorEastAsia" w:cs="Times New Roman"/>
      <w:color w:val="2F5496" w:themeColor="accent1" w:themeShade="BF"/>
      <w:sz w:val="20"/>
      <w:szCs w:val="20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4960C2"/>
    <w:rPr>
      <w:rFonts w:ascii="Arial" w:eastAsiaTheme="majorEastAsia" w:hAnsi="Arial" w:cs="Times New Roman"/>
      <w:b/>
      <w:bCs/>
      <w:color w:val="2F5496" w:themeColor="accent1" w:themeShade="BF"/>
      <w:kern w:val="0"/>
      <w:sz w:val="20"/>
      <w:szCs w:val="20"/>
      <w:lang w:val="pt-PT" w:eastAsia="pt-BR"/>
      <w14:ligatures w14:val="none"/>
    </w:rPr>
  </w:style>
  <w:style w:type="character" w:customStyle="1" w:styleId="abcfslspanmp2">
    <w:name w:val="abcfslspanmp2"/>
    <w:basedOn w:val="Fontepargpadro"/>
    <w:rsid w:val="001674FB"/>
  </w:style>
  <w:style w:type="character" w:customStyle="1" w:styleId="abcfslspanmp1">
    <w:name w:val="abcfslspanmp1"/>
    <w:basedOn w:val="Fontepargpadro"/>
    <w:rsid w:val="001674FB"/>
  </w:style>
  <w:style w:type="character" w:styleId="Hyperlink">
    <w:name w:val="Hyperlink"/>
    <w:uiPriority w:val="99"/>
    <w:rsid w:val="00C34A26"/>
    <w:rPr>
      <w:color w:val="000080"/>
      <w:u w:val="single"/>
    </w:rPr>
  </w:style>
  <w:style w:type="paragraph" w:customStyle="1" w:styleId="Notaexplicativa">
    <w:name w:val="Nota explicativa"/>
    <w:basedOn w:val="Citao"/>
    <w:link w:val="NotaexplicativaChar"/>
    <w:rsid w:val="00C34A26"/>
    <w:rPr>
      <w:kern w:val="0"/>
      <w:szCs w:val="20"/>
      <w14:ligatures w14:val="none"/>
    </w:rPr>
  </w:style>
  <w:style w:type="character" w:customStyle="1" w:styleId="NotaexplicativaChar">
    <w:name w:val="Nota explicativa Char"/>
    <w:basedOn w:val="Fontepargpadro"/>
    <w:link w:val="Notaexplicativa"/>
    <w:rsid w:val="00C34A26"/>
    <w:rPr>
      <w:rFonts w:ascii="Arial" w:eastAsia="Calibri" w:hAnsi="Arial" w:cs="Tahoma"/>
      <w:i/>
      <w:iCs/>
      <w:color w:val="000000"/>
      <w:kern w:val="0"/>
      <w:sz w:val="20"/>
      <w:szCs w:val="20"/>
      <w:shd w:val="clear" w:color="auto" w:fill="FFFFCC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C36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36A4"/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5E45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45E0"/>
    <w:pPr>
      <w:tabs>
        <w:tab w:val="center" w:pos="4252"/>
        <w:tab w:val="right" w:pos="8504"/>
      </w:tabs>
    </w:pPr>
    <w:rPr>
      <w:kern w:val="2"/>
      <w:sz w:val="20"/>
      <w:szCs w:val="20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5E45E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DD31-982F-4B19-8C8B-4CBDB061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2682</Words>
  <Characters>14483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Belarmindo</dc:creator>
  <cp:lastModifiedBy>Elizandro</cp:lastModifiedBy>
  <cp:revision>3</cp:revision>
  <dcterms:created xsi:type="dcterms:W3CDTF">2023-10-20T10:47:00Z</dcterms:created>
  <dcterms:modified xsi:type="dcterms:W3CDTF">2023-10-20T10:56:00Z</dcterms:modified>
</cp:coreProperties>
</file>