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1E3676">
        <w:rPr>
          <w:rFonts w:ascii="Bookman Old Style" w:hAnsi="Bookman Old Style"/>
          <w:b/>
        </w:rPr>
        <w:t>0</w:t>
      </w:r>
      <w:r w:rsidR="0064117B">
        <w:rPr>
          <w:rFonts w:ascii="Bookman Old Style" w:hAnsi="Bookman Old Style"/>
          <w:b/>
        </w:rPr>
        <w:t>3</w:t>
      </w:r>
      <w:r w:rsidR="00606529" w:rsidRPr="007775B2">
        <w:rPr>
          <w:rFonts w:ascii="Bookman Old Style" w:hAnsi="Bookman Old Style"/>
          <w:b/>
        </w:rPr>
        <w:t>/202</w:t>
      </w:r>
      <w:r w:rsidR="001E3676">
        <w:rPr>
          <w:rFonts w:ascii="Bookman Old Style" w:hAnsi="Bookman Old Style"/>
          <w:b/>
        </w:rPr>
        <w:t>4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"ObjetoLicitacao" \* MERGEFORMAT </w:instrText>
      </w:r>
      <w:r w:rsidRPr="00BB0AA9">
        <w:rPr>
          <w:rFonts w:ascii="Bookman Old Style" w:hAnsi="Bookman Old Style"/>
        </w:rPr>
        <w:fldChar w:fldCharType="separate"/>
      </w:r>
      <w:r w:rsidR="00D16BC6" w:rsidRPr="00D16BC6">
        <w:rPr>
          <w:rFonts w:ascii="Bookman Old Style" w:hAnsi="Bookman Old Style"/>
        </w:rPr>
        <w:t xml:space="preserve"> </w:t>
      </w:r>
      <w:r w:rsidR="001E3676" w:rsidRPr="001E3676">
        <w:rPr>
          <w:rFonts w:ascii="Bookman Old Style" w:hAnsi="Bookman Old Style"/>
        </w:rPr>
        <w:t xml:space="preserve">AQUISIÇÃO DE GÊNEROS ALIMENTÍCIOS DA AGRICULTURA FAMILIAR E EMPREENDEDOR FAMILIAR RURAL PARA O ATENDIMENTO AO PROGRAMA NACIONAL DE ALIMENTAÇÃO ESCOLAR - </w:t>
      </w:r>
      <w:proofErr w:type="gramStart"/>
      <w:r w:rsidR="001E3676" w:rsidRPr="001E3676">
        <w:rPr>
          <w:rFonts w:ascii="Bookman Old Style" w:hAnsi="Bookman Old Style"/>
        </w:rPr>
        <w:t>PNAE.</w:t>
      </w:r>
      <w:proofErr w:type="gramEnd"/>
      <w:r w:rsidRPr="00BB0AA9">
        <w:rPr>
          <w:rFonts w:ascii="Bookman Old Style" w:hAnsi="Bookman Old Style"/>
        </w:rPr>
        <w:fldChar w:fldCharType="end"/>
      </w:r>
    </w:p>
    <w:p w:rsidR="007071EC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1E01F9" w:rsidRPr="001E01F9">
        <w:rPr>
          <w:rFonts w:ascii="Bookman Old Style" w:hAnsi="Bookman Old Style"/>
        </w:rPr>
        <w:t>CLAUDIONEI ZANCHET</w:t>
      </w:r>
    </w:p>
    <w:p w:rsidR="00B43CF5" w:rsidRPr="00BB0AA9" w:rsidRDefault="00B43CF5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>
        <w:rPr>
          <w:rFonts w:ascii="Bookman Old Style" w:hAnsi="Bookman Old Style"/>
          <w:b/>
        </w:rPr>
        <w:t xml:space="preserve"> </w:t>
      </w:r>
      <w:r w:rsidRPr="00B43CF5">
        <w:rPr>
          <w:rFonts w:ascii="Bookman Old Style" w:hAnsi="Bookman Old Style" w:cs="Courier New"/>
        </w:rPr>
        <w:t xml:space="preserve">LORENI SUTIL DA TRINDADE ZANCHET              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1E01F9" w:rsidRPr="001E01F9">
        <w:rPr>
          <w:rFonts w:ascii="Bookman Old Style" w:hAnsi="Bookman Old Style"/>
        </w:rPr>
        <w:t xml:space="preserve">4.375,00 </w:t>
      </w:r>
      <w:r w:rsidR="00620966" w:rsidRPr="00620966">
        <w:rPr>
          <w:rFonts w:ascii="Bookman Old Style" w:hAnsi="Bookman Old Style"/>
        </w:rPr>
        <w:t>(</w:t>
      </w:r>
      <w:r w:rsidR="001E01F9">
        <w:rPr>
          <w:rFonts w:ascii="Bookman Old Style" w:hAnsi="Bookman Old Style"/>
        </w:rPr>
        <w:t>quatro mil e trezentos e setenta e cinco reais</w:t>
      </w:r>
      <w:r w:rsidR="00620966" w:rsidRPr="0062096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1E3676">
        <w:rPr>
          <w:rFonts w:ascii="Bookman Old Style" w:hAnsi="Bookman Old Style" w:cs="Tahoma"/>
        </w:rPr>
        <w:t>10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1E3676">
        <w:rPr>
          <w:rFonts w:ascii="Bookman Old Style" w:hAnsi="Bookman Old Style" w:cs="Tahoma"/>
        </w:rPr>
        <w:t>1</w:t>
      </w:r>
      <w:r w:rsidR="00606529" w:rsidRPr="007775B2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4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4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1E3676">
        <w:rPr>
          <w:rFonts w:ascii="Bookman Old Style" w:hAnsi="Bookman Old Style" w:cs="Tahoma"/>
        </w:rPr>
        <w:t>117</w:t>
      </w:r>
      <w:r w:rsidR="00606529" w:rsidRPr="007775B2">
        <w:rPr>
          <w:rFonts w:ascii="Bookman Old Style" w:hAnsi="Bookman Old Style" w:cs="Tahoma"/>
        </w:rPr>
        <w:t>/202</w:t>
      </w:r>
      <w:r w:rsidR="001E3676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="001E3676">
        <w:rPr>
          <w:rFonts w:ascii="Bookman Old Style" w:hAnsi="Bookman Old Style"/>
        </w:rPr>
        <w:t>66</w:t>
      </w:r>
      <w:r w:rsidR="00620966">
        <w:rPr>
          <w:rFonts w:ascii="Bookman Old Style" w:hAnsi="Bookman Old Style"/>
        </w:rPr>
        <w:t>/202</w:t>
      </w:r>
      <w:r w:rsidR="001E3676">
        <w:rPr>
          <w:rFonts w:ascii="Bookman Old Style" w:hAnsi="Bookman Old Style"/>
        </w:rPr>
        <w:t>3</w:t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1E3676">
        <w:rPr>
          <w:rFonts w:ascii="Bookman Old Style" w:hAnsi="Bookman Old Style"/>
        </w:rPr>
        <w:t>10</w:t>
      </w:r>
      <w:r w:rsidR="00606529" w:rsidRPr="00606529">
        <w:rPr>
          <w:rFonts w:ascii="Bookman Old Style" w:hAnsi="Bookman Old Style"/>
        </w:rPr>
        <w:t xml:space="preserve"> de </w:t>
      </w:r>
      <w:r w:rsidR="001E3676">
        <w:rPr>
          <w:rFonts w:ascii="Bookman Old Style" w:hAnsi="Bookman Old Style"/>
        </w:rPr>
        <w:t>Janeiro</w:t>
      </w:r>
      <w:r w:rsidR="00606529" w:rsidRPr="00606529">
        <w:rPr>
          <w:rFonts w:ascii="Bookman Old Style" w:hAnsi="Bookman Old Style"/>
        </w:rPr>
        <w:t xml:space="preserve"> de 202</w:t>
      </w:r>
      <w:r w:rsidR="001E3676">
        <w:rPr>
          <w:rFonts w:ascii="Bookman Old Style" w:hAnsi="Bookman Old Style"/>
        </w:rPr>
        <w:t>4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EA24B7" w:rsidRPr="00EA24B7">
        <w:t xml:space="preserve"> C9210BCA2DFB8AA456C9B21FB6D0EFF0055FD38B</w:t>
      </w:r>
      <w:bookmarkStart w:id="0" w:name="_GoBack"/>
      <w:bookmarkEnd w:id="0"/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E2267"/>
    <w:rsid w:val="000F6F6E"/>
    <w:rsid w:val="000F7FEF"/>
    <w:rsid w:val="0013029D"/>
    <w:rsid w:val="001420DB"/>
    <w:rsid w:val="001705F6"/>
    <w:rsid w:val="00177CCB"/>
    <w:rsid w:val="001A4438"/>
    <w:rsid w:val="001E01F9"/>
    <w:rsid w:val="001E3676"/>
    <w:rsid w:val="0021659B"/>
    <w:rsid w:val="0022081E"/>
    <w:rsid w:val="00242ACC"/>
    <w:rsid w:val="002603E0"/>
    <w:rsid w:val="00267730"/>
    <w:rsid w:val="00271770"/>
    <w:rsid w:val="00277070"/>
    <w:rsid w:val="00281702"/>
    <w:rsid w:val="002D1AEF"/>
    <w:rsid w:val="0032443A"/>
    <w:rsid w:val="00353CC6"/>
    <w:rsid w:val="003878F6"/>
    <w:rsid w:val="0039577D"/>
    <w:rsid w:val="003A5AD8"/>
    <w:rsid w:val="003C324E"/>
    <w:rsid w:val="003E5B08"/>
    <w:rsid w:val="00407E25"/>
    <w:rsid w:val="00421442"/>
    <w:rsid w:val="00431CC9"/>
    <w:rsid w:val="00457DCF"/>
    <w:rsid w:val="00495DA5"/>
    <w:rsid w:val="004C4E30"/>
    <w:rsid w:val="00505909"/>
    <w:rsid w:val="005633F8"/>
    <w:rsid w:val="00584AAF"/>
    <w:rsid w:val="00596BBF"/>
    <w:rsid w:val="005E0661"/>
    <w:rsid w:val="005F3563"/>
    <w:rsid w:val="00606529"/>
    <w:rsid w:val="00620966"/>
    <w:rsid w:val="0064117B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72A4E"/>
    <w:rsid w:val="00AA19DD"/>
    <w:rsid w:val="00AA60CE"/>
    <w:rsid w:val="00AD0675"/>
    <w:rsid w:val="00AF1ACB"/>
    <w:rsid w:val="00B43CF5"/>
    <w:rsid w:val="00B63B27"/>
    <w:rsid w:val="00BB0AA9"/>
    <w:rsid w:val="00BD40EB"/>
    <w:rsid w:val="00BE6013"/>
    <w:rsid w:val="00C1262C"/>
    <w:rsid w:val="00C42483"/>
    <w:rsid w:val="00CB3E07"/>
    <w:rsid w:val="00CC0E2E"/>
    <w:rsid w:val="00CF20FA"/>
    <w:rsid w:val="00D15360"/>
    <w:rsid w:val="00D16BC6"/>
    <w:rsid w:val="00D8195E"/>
    <w:rsid w:val="00DC7399"/>
    <w:rsid w:val="00E90038"/>
    <w:rsid w:val="00EA24B7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28</cp:revision>
  <dcterms:created xsi:type="dcterms:W3CDTF">2021-08-31T16:56:00Z</dcterms:created>
  <dcterms:modified xsi:type="dcterms:W3CDTF">2024-01-15T13:13:00Z</dcterms:modified>
</cp:coreProperties>
</file>