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08" w:rsidRDefault="00057A08" w:rsidP="001E6C95">
      <w:pPr>
        <w:jc w:val="center"/>
        <w:rPr>
          <w:rFonts w:ascii="Bookman Old Style" w:hAnsi="Bookman Old Style"/>
          <w:b/>
        </w:rPr>
      </w:pPr>
    </w:p>
    <w:p w:rsidR="00057A08" w:rsidRDefault="00057A08" w:rsidP="001E6C95">
      <w:pPr>
        <w:jc w:val="center"/>
        <w:rPr>
          <w:rFonts w:ascii="Bookman Old Style" w:hAnsi="Bookman Old Style"/>
          <w:b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057A08" w:rsidRDefault="00057A08" w:rsidP="001E6C95">
      <w:pPr>
        <w:spacing w:after="0"/>
        <w:rPr>
          <w:rFonts w:ascii="Bookman Old Style" w:hAnsi="Bookman Old Style"/>
          <w:b/>
        </w:rPr>
      </w:pP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Pr="00057A08">
        <w:rPr>
          <w:rFonts w:ascii="Bookman Old Style" w:hAnsi="Bookman Old Style"/>
        </w:rPr>
        <w:fldChar w:fldCharType="begin"/>
      </w:r>
      <w:r w:rsidRPr="00057A08">
        <w:rPr>
          <w:rFonts w:ascii="Bookman Old Style" w:hAnsi="Bookman Old Style"/>
        </w:rPr>
        <w:instrText xml:space="preserve"> DOCVARIABLE "NumProcesso" \* MERGEFORMAT </w:instrText>
      </w:r>
      <w:r w:rsidRPr="00057A08">
        <w:rPr>
          <w:rFonts w:ascii="Bookman Old Style" w:hAnsi="Bookman Old Style"/>
        </w:rPr>
        <w:fldChar w:fldCharType="separate"/>
      </w:r>
      <w:r w:rsidR="00BD68E0">
        <w:rPr>
          <w:rFonts w:ascii="Bookman Old Style" w:hAnsi="Bookman Old Style"/>
        </w:rPr>
        <w:t>130</w:t>
      </w:r>
      <w:r w:rsidR="00C127C1">
        <w:rPr>
          <w:rFonts w:ascii="Bookman Old Style" w:hAnsi="Bookman Old Style"/>
        </w:rPr>
        <w:t>/202</w:t>
      </w:r>
      <w:r w:rsidR="001A5706">
        <w:rPr>
          <w:rFonts w:ascii="Bookman Old Style" w:hAnsi="Bookman Old Style"/>
        </w:rPr>
        <w:t>3</w:t>
      </w:r>
      <w:r w:rsidRPr="00057A08">
        <w:rPr>
          <w:rFonts w:ascii="Bookman Old Style" w:hAnsi="Bookman Old Style"/>
        </w:rPr>
        <w:fldChar w:fldCharType="end"/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27C1">
        <w:rPr>
          <w:rFonts w:ascii="Bookman Old Style" w:hAnsi="Bookman Old Style"/>
          <w:b/>
        </w:rPr>
        <w:t>Inexigibilidade de Licitação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Pr="00057A08">
        <w:rPr>
          <w:rFonts w:ascii="Bookman Old Style" w:hAnsi="Bookman Old Style"/>
        </w:rPr>
        <w:fldChar w:fldCharType="begin"/>
      </w:r>
      <w:r w:rsidRPr="00057A08">
        <w:rPr>
          <w:rFonts w:ascii="Bookman Old Style" w:hAnsi="Bookman Old Style"/>
        </w:rPr>
        <w:instrText xml:space="preserve"> DOCVARIABLE "NumLicitacao" \* MERGEFORMAT </w:instrText>
      </w:r>
      <w:r w:rsidRPr="00057A08">
        <w:rPr>
          <w:rFonts w:ascii="Bookman Old Style" w:hAnsi="Bookman Old Style"/>
        </w:rPr>
        <w:fldChar w:fldCharType="separate"/>
      </w:r>
      <w:r w:rsidR="00EF5A06">
        <w:rPr>
          <w:rFonts w:ascii="Bookman Old Style" w:hAnsi="Bookman Old Style"/>
        </w:rPr>
        <w:t>2</w:t>
      </w:r>
      <w:r w:rsidR="00BD68E0">
        <w:rPr>
          <w:rFonts w:ascii="Bookman Old Style" w:hAnsi="Bookman Old Style"/>
        </w:rPr>
        <w:t>6</w:t>
      </w:r>
      <w:r w:rsidR="00C127C1">
        <w:rPr>
          <w:rFonts w:ascii="Bookman Old Style" w:hAnsi="Bookman Old Style"/>
        </w:rPr>
        <w:t>/202</w:t>
      </w:r>
      <w:r w:rsidR="001A5706">
        <w:rPr>
          <w:rFonts w:ascii="Bookman Old Style" w:hAnsi="Bookman Old Style"/>
        </w:rPr>
        <w:t>3</w:t>
      </w:r>
      <w:r w:rsidRPr="00057A08">
        <w:rPr>
          <w:rFonts w:ascii="Bookman Old Style" w:hAnsi="Bookman Old Style"/>
        </w:rPr>
        <w:fldChar w:fldCharType="end"/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Pr="00057A08">
        <w:rPr>
          <w:rFonts w:ascii="Bookman Old Style" w:hAnsi="Bookman Old Style"/>
        </w:rPr>
        <w:t xml:space="preserve"> </w:t>
      </w:r>
      <w:r w:rsidR="00EF5A06" w:rsidRPr="00EF5A06">
        <w:rPr>
          <w:rFonts w:ascii="Bookman Old Style" w:hAnsi="Bookman Old Style"/>
        </w:rPr>
        <w:t>CREDENCIAMENTO DE PESSOAS JURÍDICAS PARA PRESTAÇÃO DE SERVIÇOS DE LAVAGEM E BORRACHARIA PARA FROTA DE VEÍCULOS/EQUIPAMENTOS DA ADMINISTRAÇÃO MUNICIPAL E FUNDO MUNICIPAL DE SAÚDE DE FORMOSA DO SUL</w:t>
      </w:r>
      <w:r w:rsidR="00EF5A06">
        <w:rPr>
          <w:rFonts w:ascii="Bookman Old Style" w:hAnsi="Bookman Old Style"/>
        </w:rPr>
        <w:t>.</w:t>
      </w:r>
    </w:p>
    <w:p w:rsidR="00293B7D" w:rsidRDefault="00293B7D" w:rsidP="001E6C95">
      <w:pPr>
        <w:spacing w:after="0"/>
        <w:rPr>
          <w:rFonts w:ascii="Bookman Old Style" w:hAnsi="Bookman Old Style"/>
        </w:rPr>
      </w:pPr>
    </w:p>
    <w:p w:rsidR="00C603C7" w:rsidRPr="00C603C7" w:rsidRDefault="00293B7D" w:rsidP="00C603C7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CONTRATADO</w:t>
      </w:r>
      <w:r w:rsidR="00C603C7">
        <w:rPr>
          <w:rFonts w:ascii="Bookman Old Style" w:hAnsi="Bookman Old Style"/>
          <w:b/>
        </w:rPr>
        <w:t>S</w:t>
      </w:r>
      <w:r w:rsidRPr="00BB0AA9">
        <w:rPr>
          <w:rFonts w:ascii="Bookman Old Style" w:hAnsi="Bookman Old Style"/>
          <w:b/>
        </w:rPr>
        <w:t>:</w:t>
      </w:r>
      <w:r w:rsidRPr="00BB0AA9">
        <w:rPr>
          <w:rFonts w:ascii="Bookman Old Style" w:hAnsi="Bookman Old Style"/>
        </w:rPr>
        <w:t xml:space="preserve"> </w:t>
      </w:r>
      <w:r w:rsidR="00EB202B">
        <w:rPr>
          <w:rFonts w:ascii="Bookman Old Style" w:hAnsi="Bookman Old Style"/>
        </w:rPr>
        <w:t>52.390.446 ELIANE CAROLINA ARTUSO</w:t>
      </w:r>
    </w:p>
    <w:p w:rsidR="00C603C7" w:rsidRPr="001A5706" w:rsidRDefault="00C603C7" w:rsidP="00C603C7">
      <w:pPr>
        <w:spacing w:after="0"/>
        <w:jc w:val="both"/>
        <w:rPr>
          <w:rFonts w:ascii="Bookman Old Style" w:hAnsi="Bookman Old Style"/>
        </w:rPr>
      </w:pPr>
      <w:r w:rsidRPr="00C603C7">
        <w:rPr>
          <w:rFonts w:ascii="Bookman Old Style" w:hAnsi="Bookman Old Style"/>
        </w:rPr>
        <w:t xml:space="preserve">VALOR: R$ </w:t>
      </w:r>
      <w:r w:rsidR="000128DA" w:rsidRPr="000128DA">
        <w:rPr>
          <w:rFonts w:ascii="Bookman Old Style" w:hAnsi="Bookman Old Style"/>
        </w:rPr>
        <w:t xml:space="preserve">145.600,00 </w:t>
      </w:r>
      <w:r w:rsidRPr="00C603C7">
        <w:rPr>
          <w:rFonts w:ascii="Bookman Old Style" w:hAnsi="Bookman Old Style"/>
        </w:rPr>
        <w:t>(</w:t>
      </w:r>
      <w:r w:rsidR="007F551A">
        <w:rPr>
          <w:rFonts w:ascii="Bookman Old Style" w:hAnsi="Bookman Old Style"/>
        </w:rPr>
        <w:t xml:space="preserve">cento e </w:t>
      </w:r>
      <w:r w:rsidR="000128DA">
        <w:rPr>
          <w:rFonts w:ascii="Bookman Old Style" w:hAnsi="Bookman Old Style"/>
        </w:rPr>
        <w:t>quarenta e cinco mil e seiscentos reais</w:t>
      </w:r>
      <w:r w:rsidR="00095E22">
        <w:rPr>
          <w:rFonts w:ascii="Bookman Old Style" w:hAnsi="Bookman Old Style"/>
        </w:rPr>
        <w:t>)</w:t>
      </w:r>
    </w:p>
    <w:p w:rsidR="00C127C1" w:rsidRPr="00CC164E" w:rsidRDefault="001E6C95" w:rsidP="00C127C1">
      <w:pPr>
        <w:pStyle w:val="NormalWeb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D14D3B">
        <w:rPr>
          <w:rFonts w:ascii="Bookman Old Style" w:hAnsi="Bookman Old Style"/>
          <w:b/>
        </w:rPr>
        <w:t>FUNDAMENTO LEGAL:</w:t>
      </w:r>
      <w:r w:rsidRPr="00D14D3B">
        <w:rPr>
          <w:rFonts w:ascii="Bookman Old Style" w:hAnsi="Bookman Old Style"/>
          <w:color w:val="FF0000"/>
        </w:rPr>
        <w:t xml:space="preserve"> </w:t>
      </w:r>
      <w:r w:rsidR="00C127C1" w:rsidRPr="00326EED">
        <w:rPr>
          <w:rFonts w:ascii="Bookman Old Style" w:eastAsiaTheme="minorHAnsi" w:hAnsi="Bookman Old Style" w:cstheme="minorBidi"/>
          <w:sz w:val="22"/>
          <w:szCs w:val="22"/>
          <w:lang w:eastAsia="en-US"/>
        </w:rPr>
        <w:t>Art. 25 da Lei 8.666/93 – É inexigível a licitação quando houver inviabilidade de competição</w:t>
      </w:r>
    </w:p>
    <w:p w:rsidR="00C127C1" w:rsidRPr="00CC164E" w:rsidRDefault="00C127C1" w:rsidP="00C127C1">
      <w:pPr>
        <w:pStyle w:val="NormalWeb"/>
        <w:ind w:left="2835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</w:p>
    <w:p w:rsidR="00C127C1" w:rsidRPr="00CC164E" w:rsidRDefault="00C127C1" w:rsidP="00C127C1">
      <w:pPr>
        <w:pStyle w:val="NormalWeb"/>
        <w:ind w:left="2835"/>
        <w:jc w:val="both"/>
        <w:rPr>
          <w:rFonts w:ascii="Bookman Old Style" w:eastAsiaTheme="minorHAnsi" w:hAnsi="Bookman Old Style" w:cstheme="minorBidi"/>
          <w:sz w:val="22"/>
          <w:szCs w:val="22"/>
          <w:lang w:eastAsia="en-US"/>
        </w:rPr>
      </w:pPr>
      <w:r w:rsidRPr="00CC164E">
        <w:rPr>
          <w:rFonts w:ascii="Bookman Old Style" w:eastAsiaTheme="minorHAnsi" w:hAnsi="Bookman Old Style" w:cstheme="minorBidi"/>
          <w:sz w:val="22"/>
          <w:szCs w:val="22"/>
          <w:lang w:eastAsia="en-US"/>
        </w:rPr>
        <w:t>CAPUT: É inexigível a licitação quando houver inviabilidade de competição</w:t>
      </w:r>
    </w:p>
    <w:p w:rsidR="001E6C95" w:rsidRPr="00D14D3B" w:rsidRDefault="001E6C95" w:rsidP="00C127C1">
      <w:pPr>
        <w:spacing w:line="360" w:lineRule="auto"/>
        <w:jc w:val="both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  <w:r w:rsidRPr="00C127C1">
        <w:rPr>
          <w:rFonts w:ascii="Bookman Old Style" w:hAnsi="Bookman Old Style"/>
        </w:rPr>
        <w:t>FORMOSA DO SUL</w:t>
      </w:r>
      <w:r w:rsidR="003A4876" w:rsidRPr="00C127C1">
        <w:rPr>
          <w:rFonts w:ascii="Bookman Old Style" w:hAnsi="Bookman Old Style"/>
        </w:rPr>
        <w:t xml:space="preserve">, </w:t>
      </w:r>
      <w:r w:rsidR="0000324F" w:rsidRPr="00C127C1">
        <w:rPr>
          <w:rFonts w:ascii="Bookman Old Style" w:hAnsi="Bookman Old Style"/>
        </w:rPr>
        <w:fldChar w:fldCharType="begin"/>
      </w:r>
      <w:r w:rsidR="0000324F" w:rsidRPr="00C127C1">
        <w:rPr>
          <w:rFonts w:ascii="Bookman Old Style" w:hAnsi="Bookman Old Style"/>
        </w:rPr>
        <w:instrText xml:space="preserve"> DOCVARIABLE "DataExtensoHomolog" \* MERGEFORMAT </w:instrText>
      </w:r>
      <w:r w:rsidR="0000324F" w:rsidRPr="00C127C1">
        <w:rPr>
          <w:rFonts w:ascii="Bookman Old Style" w:hAnsi="Bookman Old Style"/>
        </w:rPr>
        <w:fldChar w:fldCharType="separate"/>
      </w:r>
      <w:r w:rsidR="00EF5A06">
        <w:rPr>
          <w:rFonts w:ascii="Bookman Old Style" w:hAnsi="Bookman Old Style"/>
        </w:rPr>
        <w:t>1</w:t>
      </w:r>
      <w:r w:rsidR="00433226">
        <w:rPr>
          <w:rFonts w:ascii="Bookman Old Style" w:hAnsi="Bookman Old Style"/>
        </w:rPr>
        <w:t>8</w:t>
      </w:r>
      <w:bookmarkStart w:id="0" w:name="_GoBack"/>
      <w:bookmarkEnd w:id="0"/>
      <w:r w:rsidR="00C127C1" w:rsidRPr="00C127C1">
        <w:rPr>
          <w:rFonts w:ascii="Bookman Old Style" w:hAnsi="Bookman Old Style"/>
        </w:rPr>
        <w:t xml:space="preserve"> de </w:t>
      </w:r>
      <w:r w:rsidR="00EF5A06">
        <w:rPr>
          <w:rFonts w:ascii="Bookman Old Style" w:hAnsi="Bookman Old Style"/>
        </w:rPr>
        <w:t>Dezembro</w:t>
      </w:r>
      <w:r w:rsidR="00C127C1" w:rsidRPr="00C127C1">
        <w:rPr>
          <w:rFonts w:ascii="Bookman Old Style" w:hAnsi="Bookman Old Style"/>
        </w:rPr>
        <w:t xml:space="preserve"> de 202</w:t>
      </w:r>
      <w:r w:rsidR="001A5706">
        <w:rPr>
          <w:rFonts w:ascii="Bookman Old Style" w:hAnsi="Bookman Old Style"/>
        </w:rPr>
        <w:t>3</w:t>
      </w:r>
      <w:proofErr w:type="gramStart"/>
      <w:r w:rsidR="0000324F" w:rsidRPr="00C127C1">
        <w:rPr>
          <w:rFonts w:ascii="Bookman Old Style" w:hAnsi="Bookman Old Style"/>
        </w:rPr>
        <w:fldChar w:fldCharType="end"/>
      </w:r>
      <w:proofErr w:type="gramEnd"/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1E6C95" w:rsidP="001E6C95">
      <w:pPr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1E6C95" w:rsidRPr="00D14D3B" w:rsidRDefault="001E6C95" w:rsidP="001E6C95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B90E02" w:rsidRDefault="00B90E02">
      <w:pPr>
        <w:rPr>
          <w:rFonts w:ascii="Bookman Old Style" w:hAnsi="Bookman Old Style"/>
        </w:rPr>
      </w:pPr>
    </w:p>
    <w:p w:rsidR="007D16BA" w:rsidRPr="00D14D3B" w:rsidRDefault="007D16B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</w:p>
    <w:sectPr w:rsidR="007D16BA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65" w:rsidRDefault="00EB2865" w:rsidP="001E6C95">
      <w:pPr>
        <w:spacing w:after="0" w:line="240" w:lineRule="auto"/>
      </w:pPr>
      <w:r>
        <w:separator/>
      </w:r>
    </w:p>
  </w:endnote>
  <w:endnote w:type="continuationSeparator" w:id="0">
    <w:p w:rsidR="00EB2865" w:rsidRDefault="00EB286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65" w:rsidRDefault="00EB2865" w:rsidP="001E6C95">
      <w:pPr>
        <w:spacing w:after="0" w:line="240" w:lineRule="auto"/>
      </w:pPr>
      <w:r>
        <w:separator/>
      </w:r>
    </w:p>
  </w:footnote>
  <w:footnote w:type="continuationSeparator" w:id="0">
    <w:p w:rsidR="00EB2865" w:rsidRDefault="00EB286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="00057A08">
            <w:rPr>
              <w:rFonts w:ascii="Bookman Old Style" w:hAnsi="Bookman Old Style"/>
              <w:color w:val="000000"/>
            </w:rPr>
            <w:t>80.637.424/0001</w:t>
          </w:r>
          <w:r w:rsidRPr="00E866E4">
            <w:rPr>
              <w:rFonts w:ascii="Bookman Old Style" w:hAnsi="Bookman Old Style"/>
              <w:color w:val="000000"/>
            </w:rPr>
            <w:t>-09</w:t>
          </w:r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hapecó"/>
    <w:docVar w:name="CNPJ" w:val="80.637.424/0001-09"/>
    <w:docVar w:name="CNPJContratado" w:val="29882006000111"/>
    <w:docVar w:name="CPFContratado" w:val=" "/>
    <w:docVar w:name="CPFRespContratado" w:val="CPFRespContratado"/>
    <w:docVar w:name="CPFTitular" w:val="369.252.330-00"/>
    <w:docVar w:name="DataAbertura" w:val="02/02/2021"/>
    <w:docVar w:name="DataAdjudicacao" w:val="01 de Janeiro de 1900"/>
    <w:docVar w:name="DataAssinatura" w:val="DataAssinatura"/>
    <w:docVar w:name="DataDecreto" w:val="13/01/2021"/>
    <w:docVar w:name="DataExtensoAdjudicacao" w:val="2 de Fevereiro de 2021"/>
    <w:docVar w:name="DataExtensoAssinatura" w:val="DataExtensoAssinatura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R MARECHAL FLORIANO PEIXOTO, 410, LETRA 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FormaPgContrato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904 - DOCTOR LANCHES BISTRO LTDA_x000d_ _x000d_ Item_x0009_    Quantidade_x0009_Unid_x0009_Nome do Material                                                  _x0009__x0009__x0009_Preço Total_x000d_    1_x0009_      6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15.000,00_x000d_    2_x0009_      30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4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DOCTOR LANCHES BISTRO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ObjetoContrato"/>
    <w:docVar w:name="ObjetoLicitacao" w:val="CREDENCIAMENTO PARA O FORNECIMENTO DE REFEIÇÕES DE SERVIDORES E/OU AGENTES POLÍTICOS DO MUNICÍPIO DE FORMOSA DO SUL."/>
    <w:docVar w:name="ObsContrato" w:val="ObsContrato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60 DIAS"/>
    <w:docVar w:name="ValorContrato" w:val="ValorContrato"/>
    <w:docVar w:name="ValorContratoExtenso" w:val="ValorContratoExtenso"/>
    <w:docVar w:name="ValorTotalProcesso" w:val="27.000,00"/>
    <w:docVar w:name="ValorTotalProcessoExtenso" w:val="(vinte e sete mil reais)"/>
    <w:docVar w:name="Vigencia" w:val="31/12/2021"/>
  </w:docVars>
  <w:rsids>
    <w:rsidRoot w:val="001E6C95"/>
    <w:rsid w:val="0000324F"/>
    <w:rsid w:val="000128DA"/>
    <w:rsid w:val="00036F2A"/>
    <w:rsid w:val="00046B5D"/>
    <w:rsid w:val="00052DD4"/>
    <w:rsid w:val="00057A08"/>
    <w:rsid w:val="00095E22"/>
    <w:rsid w:val="00152F40"/>
    <w:rsid w:val="001610D2"/>
    <w:rsid w:val="001A5706"/>
    <w:rsid w:val="001B68AD"/>
    <w:rsid w:val="001E5889"/>
    <w:rsid w:val="001E6C95"/>
    <w:rsid w:val="00200F69"/>
    <w:rsid w:val="00293B7D"/>
    <w:rsid w:val="00353C60"/>
    <w:rsid w:val="003A4876"/>
    <w:rsid w:val="004121B9"/>
    <w:rsid w:val="00433226"/>
    <w:rsid w:val="0055253F"/>
    <w:rsid w:val="006550BE"/>
    <w:rsid w:val="0068234D"/>
    <w:rsid w:val="007733C2"/>
    <w:rsid w:val="00781439"/>
    <w:rsid w:val="007D16BA"/>
    <w:rsid w:val="007F551A"/>
    <w:rsid w:val="00822E9C"/>
    <w:rsid w:val="00835DB1"/>
    <w:rsid w:val="00836C11"/>
    <w:rsid w:val="009E4BE5"/>
    <w:rsid w:val="00B3169D"/>
    <w:rsid w:val="00B90E02"/>
    <w:rsid w:val="00BD68E0"/>
    <w:rsid w:val="00C127C1"/>
    <w:rsid w:val="00C31158"/>
    <w:rsid w:val="00C603C7"/>
    <w:rsid w:val="00C70942"/>
    <w:rsid w:val="00CC4790"/>
    <w:rsid w:val="00D02F61"/>
    <w:rsid w:val="00D14D3B"/>
    <w:rsid w:val="00D454C5"/>
    <w:rsid w:val="00D553BB"/>
    <w:rsid w:val="00DB796C"/>
    <w:rsid w:val="00E6515D"/>
    <w:rsid w:val="00EB202B"/>
    <w:rsid w:val="00EB2865"/>
    <w:rsid w:val="00EF5A06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12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127C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21</cp:revision>
  <dcterms:created xsi:type="dcterms:W3CDTF">2021-02-03T13:35:00Z</dcterms:created>
  <dcterms:modified xsi:type="dcterms:W3CDTF">2023-12-18T10:32:00Z</dcterms:modified>
</cp:coreProperties>
</file>