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4F7F" w14:textId="77777777" w:rsidR="008353BF" w:rsidRDefault="008353BF" w:rsidP="008353BF">
      <w:pPr>
        <w:pStyle w:val="Ttulo1"/>
        <w:ind w:left="0" w:firstLine="0"/>
        <w:jc w:val="center"/>
        <w:rPr>
          <w:rFonts w:ascii="Bookman Old Style" w:hAnsi="Bookman Old Style" w:cs="Calibri"/>
          <w:sz w:val="24"/>
          <w:szCs w:val="24"/>
        </w:rPr>
      </w:pPr>
      <w:r w:rsidRPr="00DE7652">
        <w:rPr>
          <w:rFonts w:ascii="Bookman Old Style" w:hAnsi="Bookman Old Style" w:cs="Calibri"/>
          <w:sz w:val="24"/>
          <w:szCs w:val="24"/>
        </w:rPr>
        <w:t>TERMO</w:t>
      </w:r>
      <w:r w:rsidRPr="00DE7652">
        <w:rPr>
          <w:rFonts w:ascii="Bookman Old Style" w:hAnsi="Bookman Old Style" w:cs="Calibri"/>
          <w:spacing w:val="-4"/>
          <w:sz w:val="24"/>
          <w:szCs w:val="24"/>
        </w:rPr>
        <w:t xml:space="preserve"> </w:t>
      </w:r>
      <w:r w:rsidRPr="00DE7652">
        <w:rPr>
          <w:rFonts w:ascii="Bookman Old Style" w:hAnsi="Bookman Old Style" w:cs="Calibri"/>
          <w:sz w:val="24"/>
          <w:szCs w:val="24"/>
        </w:rPr>
        <w:t>DE</w:t>
      </w:r>
      <w:r w:rsidRPr="00DE7652">
        <w:rPr>
          <w:rFonts w:ascii="Bookman Old Style" w:hAnsi="Bookman Old Style" w:cs="Calibri"/>
          <w:spacing w:val="-4"/>
          <w:sz w:val="24"/>
          <w:szCs w:val="24"/>
        </w:rPr>
        <w:t xml:space="preserve"> </w:t>
      </w:r>
      <w:r w:rsidRPr="00DE7652">
        <w:rPr>
          <w:rFonts w:ascii="Bookman Old Style" w:hAnsi="Bookman Old Style" w:cs="Calibri"/>
          <w:sz w:val="24"/>
          <w:szCs w:val="24"/>
        </w:rPr>
        <w:t>REFERÊNCIA</w:t>
      </w:r>
    </w:p>
    <w:p w14:paraId="7BF82AD8" w14:textId="77777777" w:rsidR="00FF0682" w:rsidRDefault="00FF0682" w:rsidP="00FF0682">
      <w:pPr>
        <w:pStyle w:val="Ttulo1"/>
        <w:ind w:left="0" w:firstLine="0"/>
        <w:rPr>
          <w:rFonts w:ascii="Bookman Old Style" w:hAnsi="Bookman Old Style" w:cs="Calibri"/>
          <w:sz w:val="24"/>
          <w:szCs w:val="24"/>
        </w:rPr>
      </w:pPr>
    </w:p>
    <w:p w14:paraId="32AF9D93" w14:textId="66DC4B2B" w:rsidR="00FF0682" w:rsidRDefault="00FF0682" w:rsidP="00FF0682">
      <w:pPr>
        <w:pStyle w:val="Ttulo1"/>
        <w:ind w:left="0" w:firstLine="0"/>
        <w:rPr>
          <w:rFonts w:ascii="Bookman Old Style" w:hAnsi="Bookman Old Style" w:cs="Calibri"/>
          <w:sz w:val="24"/>
          <w:szCs w:val="24"/>
        </w:rPr>
      </w:pPr>
      <w:r w:rsidRPr="00FF0682">
        <w:rPr>
          <w:rFonts w:ascii="Bookman Old Style" w:hAnsi="Bookman Old Style" w:cs="Calibri"/>
          <w:sz w:val="24"/>
          <w:szCs w:val="24"/>
        </w:rPr>
        <w:t>PROCESSO</w:t>
      </w:r>
      <w:r>
        <w:rPr>
          <w:rFonts w:ascii="Bookman Old Style" w:hAnsi="Bookman Old Style" w:cs="Calibri"/>
          <w:sz w:val="24"/>
          <w:szCs w:val="24"/>
        </w:rPr>
        <w:t xml:space="preserve"> ADMINISTRATIVO Nº</w:t>
      </w:r>
      <w:r w:rsidRPr="00FF0682">
        <w:rPr>
          <w:rFonts w:ascii="Bookman Old Style" w:hAnsi="Bookman Old Style" w:cs="Calibri"/>
          <w:sz w:val="24"/>
          <w:szCs w:val="24"/>
        </w:rPr>
        <w:t xml:space="preserve"> </w:t>
      </w:r>
      <w:r w:rsidR="006F2E85">
        <w:rPr>
          <w:rFonts w:ascii="Bookman Old Style" w:hAnsi="Bookman Old Style" w:cs="Calibri"/>
          <w:sz w:val="24"/>
          <w:szCs w:val="24"/>
        </w:rPr>
        <w:t>01</w:t>
      </w:r>
      <w:r w:rsidRPr="00FF0682">
        <w:rPr>
          <w:rFonts w:ascii="Bookman Old Style" w:hAnsi="Bookman Old Style" w:cs="Calibri"/>
          <w:sz w:val="24"/>
          <w:szCs w:val="24"/>
        </w:rPr>
        <w:t>/202</w:t>
      </w:r>
      <w:r w:rsidR="006F2E85">
        <w:rPr>
          <w:rFonts w:ascii="Bookman Old Style" w:hAnsi="Bookman Old Style" w:cs="Calibri"/>
          <w:sz w:val="24"/>
          <w:szCs w:val="24"/>
        </w:rPr>
        <w:t>4</w:t>
      </w:r>
    </w:p>
    <w:p w14:paraId="6FB14453" w14:textId="7894CC88" w:rsidR="00DE7652" w:rsidRPr="00DE7652" w:rsidRDefault="00DE7652" w:rsidP="00FF0682">
      <w:pPr>
        <w:pStyle w:val="Ttulo1"/>
        <w:ind w:left="0" w:firstLine="0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DISPENSA</w:t>
      </w:r>
      <w:r w:rsidR="00825C1D">
        <w:rPr>
          <w:rFonts w:ascii="Bookman Old Style" w:hAnsi="Bookman Old Style" w:cs="Calibri"/>
          <w:sz w:val="24"/>
          <w:szCs w:val="24"/>
        </w:rPr>
        <w:t xml:space="preserve"> DE LICITAÇÃO Nº</w:t>
      </w:r>
      <w:r w:rsidR="00825C1D" w:rsidRPr="00FF0682">
        <w:rPr>
          <w:rFonts w:ascii="Bookman Old Style" w:hAnsi="Bookman Old Style" w:cs="Calibri"/>
          <w:color w:val="FF0000"/>
          <w:sz w:val="24"/>
          <w:szCs w:val="24"/>
        </w:rPr>
        <w:t xml:space="preserve"> </w:t>
      </w:r>
      <w:r w:rsidR="006F2E85">
        <w:rPr>
          <w:rFonts w:ascii="Bookman Old Style" w:hAnsi="Bookman Old Style" w:cs="Calibri"/>
          <w:sz w:val="24"/>
          <w:szCs w:val="24"/>
        </w:rPr>
        <w:t>01</w:t>
      </w:r>
      <w:r w:rsidR="00825C1D">
        <w:rPr>
          <w:rFonts w:ascii="Bookman Old Style" w:hAnsi="Bookman Old Style" w:cs="Calibri"/>
          <w:sz w:val="24"/>
          <w:szCs w:val="24"/>
        </w:rPr>
        <w:t>/202</w:t>
      </w:r>
      <w:r w:rsidR="006F2E85">
        <w:rPr>
          <w:rFonts w:ascii="Bookman Old Style" w:hAnsi="Bookman Old Style" w:cs="Calibri"/>
          <w:sz w:val="24"/>
          <w:szCs w:val="24"/>
        </w:rPr>
        <w:t>4</w:t>
      </w:r>
    </w:p>
    <w:p w14:paraId="5401574D" w14:textId="77777777" w:rsidR="00DE7652" w:rsidRPr="00DE7652" w:rsidRDefault="00DE7652" w:rsidP="00FF0682">
      <w:pPr>
        <w:pStyle w:val="Corpodetexto"/>
        <w:rPr>
          <w:rFonts w:ascii="Bookman Old Style" w:hAnsi="Bookman Old Style" w:cs="Calibri"/>
          <w:sz w:val="24"/>
          <w:szCs w:val="24"/>
        </w:rPr>
      </w:pPr>
    </w:p>
    <w:p w14:paraId="13836B09" w14:textId="77777777" w:rsidR="009F1E11" w:rsidRPr="005501BC" w:rsidRDefault="009F1E11" w:rsidP="005501BC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14:paraId="39D3D0E1" w14:textId="38347971" w:rsidR="00F71B1B" w:rsidRPr="005501BC" w:rsidRDefault="005501BC" w:rsidP="005501BC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5501BC">
        <w:rPr>
          <w:rFonts w:ascii="Bookman Old Style" w:hAnsi="Bookman Old Style" w:cs="Calibri"/>
          <w:b/>
          <w:bCs/>
          <w:sz w:val="24"/>
          <w:szCs w:val="24"/>
        </w:rPr>
        <w:t xml:space="preserve">1. DO </w:t>
      </w:r>
      <w:r w:rsidR="009F1E11" w:rsidRPr="005501BC">
        <w:rPr>
          <w:rFonts w:ascii="Bookman Old Style" w:hAnsi="Bookman Old Style" w:cs="Calibri"/>
          <w:b/>
          <w:bCs/>
          <w:sz w:val="24"/>
          <w:szCs w:val="24"/>
        </w:rPr>
        <w:t xml:space="preserve">OBJETO </w:t>
      </w:r>
      <w:r w:rsidRPr="005501BC">
        <w:rPr>
          <w:rFonts w:ascii="Bookman Old Style" w:hAnsi="Bookman Old Style" w:cs="Calibri"/>
          <w:b/>
          <w:bCs/>
          <w:sz w:val="24"/>
          <w:szCs w:val="24"/>
        </w:rPr>
        <w:t>(ART. 6º, INCISO XXIII, ALÍNEA ‘A’ DA LEI N. 14.133/21)</w:t>
      </w:r>
    </w:p>
    <w:p w14:paraId="71310FC2" w14:textId="77777777" w:rsidR="00660A3F" w:rsidRPr="007F13B5" w:rsidRDefault="00660A3F" w:rsidP="00660A3F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5C85D94B" w14:textId="2B9FE6DA" w:rsidR="0087546D" w:rsidRPr="007F13B5" w:rsidRDefault="00660A3F" w:rsidP="00660A3F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7F13B5">
        <w:rPr>
          <w:rFonts w:ascii="Bookman Old Style" w:hAnsi="Bookman Old Style" w:cs="Calibri"/>
          <w:sz w:val="24"/>
          <w:szCs w:val="24"/>
        </w:rPr>
        <w:t>1.1.</w:t>
      </w:r>
      <w:r w:rsidR="00FF0682" w:rsidRPr="007F13B5">
        <w:rPr>
          <w:rFonts w:ascii="Bookman Old Style" w:hAnsi="Bookman Old Style" w:cs="Calibri"/>
          <w:sz w:val="24"/>
          <w:szCs w:val="24"/>
        </w:rPr>
        <w:t xml:space="preserve"> </w:t>
      </w:r>
      <w:r w:rsidR="006F2E85">
        <w:rPr>
          <w:rFonts w:ascii="Bookman Old Style" w:hAnsi="Bookman Old Style" w:cs="Calibri"/>
          <w:b/>
          <w:sz w:val="24"/>
          <w:szCs w:val="24"/>
        </w:rPr>
        <w:t>CONTRATAÇÃO DE EMPRESA PARA FORNECIMENTO DE REFEIÇÕES NO 2º SIMPÓSIO DE CARNE E LEITE DIA 16 E 17 DE JANEIRO DE 2024</w:t>
      </w:r>
      <w:r w:rsidR="00A422AB">
        <w:rPr>
          <w:rFonts w:ascii="Bookman Old Style" w:hAnsi="Bookman Old Style" w:cs="Calibri"/>
          <w:b/>
          <w:sz w:val="24"/>
          <w:szCs w:val="24"/>
        </w:rPr>
        <w:t xml:space="preserve">, </w:t>
      </w:r>
      <w:r w:rsidR="00A422AB" w:rsidRPr="00A422AB">
        <w:rPr>
          <w:rFonts w:ascii="Bookman Old Style" w:hAnsi="Bookman Old Style" w:cs="Calibri"/>
          <w:b/>
          <w:sz w:val="24"/>
          <w:szCs w:val="24"/>
        </w:rPr>
        <w:t>CONFORME LEI MUNICIPAL N.º 883, DE 14 DE SETEMBRO DE 2023, QUE DISPÕE SOBRE AUTORIZAÇÃO PARA PAGAMENTO DE DESPESAS ALUSIVAS AOS EVENTOS OFICIAIS DO MUNICÍPIO E DÁ OUTRAS PROVIDÊNCIAS</w:t>
      </w:r>
      <w:r w:rsidR="00FF0682" w:rsidRPr="007F13B5">
        <w:rPr>
          <w:rFonts w:ascii="Bookman Old Style" w:hAnsi="Bookman Old Style" w:cs="Calibri"/>
          <w:sz w:val="24"/>
          <w:szCs w:val="24"/>
        </w:rPr>
        <w:t>, conforme descrições e especificações contidas abaixo</w:t>
      </w:r>
      <w:r w:rsidR="0087546D" w:rsidRPr="007F13B5">
        <w:rPr>
          <w:rFonts w:ascii="Bookman Old Style" w:hAnsi="Bookman Old Style" w:cs="Calibri"/>
          <w:sz w:val="24"/>
          <w:szCs w:val="24"/>
        </w:rPr>
        <w:t xml:space="preserve">: </w:t>
      </w:r>
    </w:p>
    <w:p w14:paraId="0736FCF1" w14:textId="77777777" w:rsidR="009F1E11" w:rsidRDefault="009F1E11" w:rsidP="009F1E11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6F475218" w14:textId="77777777" w:rsidR="00FF0682" w:rsidRPr="00DE7652" w:rsidRDefault="00FF0682" w:rsidP="009F1E11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312"/>
        <w:gridCol w:w="672"/>
        <w:gridCol w:w="5221"/>
        <w:gridCol w:w="732"/>
        <w:gridCol w:w="696"/>
      </w:tblGrid>
      <w:tr w:rsidR="006F2E85" w14:paraId="78F97229" w14:textId="77777777" w:rsidTr="00B374F3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0B40" w14:textId="77777777" w:rsidR="006F2E85" w:rsidRDefault="006F2E85" w:rsidP="00B37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5ABB" w14:textId="77777777" w:rsidR="006F2E85" w:rsidRDefault="006F2E85" w:rsidP="00B37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B8E3" w14:textId="77777777" w:rsidR="006F2E85" w:rsidRDefault="006F2E85" w:rsidP="00B37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A72C" w14:textId="77777777" w:rsidR="006F2E85" w:rsidRDefault="006F2E85" w:rsidP="00B37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FA22" w14:textId="77777777" w:rsidR="006F2E85" w:rsidRDefault="006F2E85" w:rsidP="00B37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Preço Unit.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B834" w14:textId="77777777" w:rsidR="006F2E85" w:rsidRDefault="006F2E85" w:rsidP="00B37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Preço total </w:t>
            </w:r>
          </w:p>
        </w:tc>
      </w:tr>
      <w:tr w:rsidR="006F2E85" w14:paraId="05292293" w14:textId="77777777" w:rsidTr="00B374F3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95D8" w14:textId="77777777" w:rsidR="006F2E85" w:rsidRDefault="006F2E85" w:rsidP="00B37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3830" w14:textId="77777777" w:rsidR="006F2E85" w:rsidRDefault="006F2E85" w:rsidP="00B37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7688" w14:textId="77777777" w:rsidR="006F2E85" w:rsidRDefault="006F2E85" w:rsidP="00B37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2B3B" w14:textId="77777777" w:rsidR="006F2E85" w:rsidRDefault="006F2E85" w:rsidP="00B374F3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FORNECIMENTO DE ALMOÇO (ARROZ CARRETEIRO E ACOMPANHAMENTOS) PARA PARTICIPANTES DA 2º SIMPÓSIO DE LEITE E CARNE QUE ACONTECERÁ NOS DIAS 16 E 17 DE JANEIRO DE 2024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3884" w14:textId="2B4F1144" w:rsidR="006F2E85" w:rsidRDefault="006F2E85" w:rsidP="00B37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2819" w14:textId="13562843" w:rsidR="006F2E85" w:rsidRDefault="006F2E85" w:rsidP="00B37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E85" w14:paraId="2CD19113" w14:textId="77777777" w:rsidTr="00B374F3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0C90" w14:textId="77777777" w:rsidR="006F2E85" w:rsidRDefault="006F2E85" w:rsidP="00B37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BBC3" w14:textId="77777777" w:rsidR="006F2E85" w:rsidRDefault="006F2E85" w:rsidP="00B37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4AC" w14:textId="77777777" w:rsidR="006F2E85" w:rsidRDefault="006F2E85" w:rsidP="00B37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A57D" w14:textId="77777777" w:rsidR="006F2E85" w:rsidRDefault="006F2E85" w:rsidP="00B374F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FORNECIMENTO DE JANTAR A BASE DE: MACARRONADA, FRANGO ASSADO E ACOMPANHAMENTOS PARA PARTICIPANTES DA 2º SIMPÓSIO DE LEITE E CARNE QUE ACONTECERÁ NOS DIAS 16 E 17 DE JANEIRO DE 2024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F6E" w14:textId="3A74BBA2" w:rsidR="006F2E85" w:rsidRDefault="006F2E85" w:rsidP="00B37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2B1" w14:textId="6B533B8C" w:rsidR="006F2E85" w:rsidRDefault="006F2E85" w:rsidP="00B37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B1EE6A" w14:textId="77777777" w:rsidR="00A46F73" w:rsidRDefault="00A46F73" w:rsidP="00A46F73">
      <w:pPr>
        <w:pStyle w:val="Corpodetexto"/>
        <w:rPr>
          <w:rFonts w:ascii="Bookman Old Style" w:hAnsi="Bookman Old Style" w:cs="Calibri"/>
          <w:sz w:val="24"/>
          <w:szCs w:val="24"/>
        </w:rPr>
      </w:pPr>
    </w:p>
    <w:p w14:paraId="049BD8F3" w14:textId="77777777" w:rsidR="00715E21" w:rsidRDefault="00715E21" w:rsidP="00A46F73">
      <w:pPr>
        <w:pStyle w:val="Corpodetexto"/>
        <w:rPr>
          <w:rFonts w:ascii="Bookman Old Style" w:hAnsi="Bookman Old Style" w:cs="Calibri"/>
          <w:sz w:val="24"/>
          <w:szCs w:val="24"/>
        </w:rPr>
      </w:pPr>
    </w:p>
    <w:p w14:paraId="212AA375" w14:textId="292AB854" w:rsidR="00A46F73" w:rsidRPr="00A46F73" w:rsidRDefault="00A46F73" w:rsidP="00A46F73">
      <w:pPr>
        <w:pStyle w:val="Corpodetexto"/>
        <w:jc w:val="both"/>
        <w:rPr>
          <w:rFonts w:ascii="Bookman Old Style" w:hAnsi="Bookman Old Style" w:cs="Calibri"/>
          <w:b/>
          <w:sz w:val="24"/>
          <w:szCs w:val="24"/>
        </w:rPr>
      </w:pPr>
      <w:r w:rsidRPr="00A46F73">
        <w:rPr>
          <w:rFonts w:ascii="Bookman Old Style" w:hAnsi="Bookman Old Style" w:cs="Calibri"/>
          <w:b/>
          <w:sz w:val="24"/>
          <w:szCs w:val="24"/>
        </w:rPr>
        <w:t>Valor Total da Proposta R$ __________ (_________________________________).</w:t>
      </w:r>
    </w:p>
    <w:p w14:paraId="66EE3E3D" w14:textId="77777777" w:rsidR="00A46F73" w:rsidRPr="00A46F73" w:rsidRDefault="00A46F73" w:rsidP="00A46F73">
      <w:pPr>
        <w:pStyle w:val="Corpodetexto"/>
        <w:jc w:val="both"/>
        <w:rPr>
          <w:rFonts w:ascii="Bookman Old Style" w:hAnsi="Bookman Old Style" w:cs="Calibri"/>
          <w:b/>
          <w:sz w:val="24"/>
          <w:szCs w:val="24"/>
        </w:rPr>
      </w:pPr>
    </w:p>
    <w:p w14:paraId="0C7A26AF" w14:textId="599703B8" w:rsidR="0073381C" w:rsidRPr="00DE7652" w:rsidRDefault="0073381C" w:rsidP="0073381C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DE7652">
        <w:rPr>
          <w:rFonts w:ascii="Bookman Old Style" w:hAnsi="Bookman Old Style" w:cs="Calibri"/>
          <w:sz w:val="24"/>
          <w:szCs w:val="24"/>
        </w:rPr>
        <w:t>1.2</w:t>
      </w:r>
      <w:r w:rsidR="00A46F73">
        <w:rPr>
          <w:rFonts w:ascii="Bookman Old Style" w:hAnsi="Bookman Old Style" w:cs="Calibri"/>
          <w:sz w:val="24"/>
          <w:szCs w:val="24"/>
        </w:rPr>
        <w:t>.</w:t>
      </w:r>
      <w:r w:rsidRPr="00DE7652">
        <w:rPr>
          <w:rFonts w:ascii="Bookman Old Style" w:hAnsi="Bookman Old Style" w:cs="Calibri"/>
          <w:sz w:val="24"/>
          <w:szCs w:val="24"/>
        </w:rPr>
        <w:t xml:space="preserve"> O prazo de vigência do contrato</w:t>
      </w:r>
      <w:r w:rsidR="00417C1F">
        <w:rPr>
          <w:rFonts w:ascii="Bookman Old Style" w:hAnsi="Bookman Old Style" w:cs="Calibri"/>
          <w:sz w:val="24"/>
          <w:szCs w:val="24"/>
        </w:rPr>
        <w:t xml:space="preserve"> </w:t>
      </w:r>
      <w:r w:rsidR="00510D7C">
        <w:rPr>
          <w:rFonts w:ascii="Bookman Old Style" w:hAnsi="Bookman Old Style" w:cs="Calibri"/>
          <w:sz w:val="24"/>
          <w:szCs w:val="24"/>
        </w:rPr>
        <w:t xml:space="preserve">será até </w:t>
      </w:r>
      <w:r w:rsidR="006F2E85">
        <w:rPr>
          <w:rFonts w:ascii="Bookman Old Style" w:hAnsi="Bookman Old Style" w:cs="Calibri"/>
          <w:b/>
          <w:bCs/>
          <w:sz w:val="24"/>
          <w:szCs w:val="24"/>
        </w:rPr>
        <w:t>20</w:t>
      </w:r>
      <w:r w:rsidR="00510D7C" w:rsidRPr="0089737F">
        <w:rPr>
          <w:rFonts w:ascii="Bookman Old Style" w:hAnsi="Bookman Old Style" w:cs="Calibri"/>
          <w:b/>
          <w:bCs/>
          <w:sz w:val="24"/>
          <w:szCs w:val="24"/>
        </w:rPr>
        <w:t xml:space="preserve"> de </w:t>
      </w:r>
      <w:r w:rsidR="006F2E85">
        <w:rPr>
          <w:rFonts w:ascii="Bookman Old Style" w:hAnsi="Bookman Old Style" w:cs="Calibri"/>
          <w:b/>
          <w:bCs/>
          <w:sz w:val="24"/>
          <w:szCs w:val="24"/>
        </w:rPr>
        <w:t>janeiro</w:t>
      </w:r>
      <w:r w:rsidR="00510D7C" w:rsidRPr="0089737F">
        <w:rPr>
          <w:rFonts w:ascii="Bookman Old Style" w:hAnsi="Bookman Old Style" w:cs="Calibri"/>
          <w:b/>
          <w:bCs/>
          <w:sz w:val="24"/>
          <w:szCs w:val="24"/>
        </w:rPr>
        <w:t xml:space="preserve"> de 202</w:t>
      </w:r>
      <w:r w:rsidR="00A46F73" w:rsidRPr="0089737F">
        <w:rPr>
          <w:rFonts w:ascii="Bookman Old Style" w:hAnsi="Bookman Old Style" w:cs="Calibri"/>
          <w:b/>
          <w:bCs/>
          <w:sz w:val="24"/>
          <w:szCs w:val="24"/>
        </w:rPr>
        <w:t>4</w:t>
      </w:r>
      <w:r w:rsidR="00510D7C">
        <w:rPr>
          <w:rFonts w:ascii="Bookman Old Style" w:hAnsi="Bookman Old Style" w:cs="Calibri"/>
          <w:sz w:val="24"/>
          <w:szCs w:val="24"/>
        </w:rPr>
        <w:t xml:space="preserve">, </w:t>
      </w:r>
      <w:r w:rsidR="00160868">
        <w:rPr>
          <w:rFonts w:ascii="Bookman Old Style" w:hAnsi="Bookman Old Style" w:cs="Calibri"/>
          <w:sz w:val="24"/>
          <w:szCs w:val="24"/>
        </w:rPr>
        <w:t xml:space="preserve">podendo ser prorrogado </w:t>
      </w:r>
      <w:r w:rsidR="00C2303A">
        <w:rPr>
          <w:rFonts w:ascii="Bookman Old Style" w:hAnsi="Bookman Old Style" w:cs="Calibri"/>
          <w:sz w:val="24"/>
          <w:szCs w:val="24"/>
        </w:rPr>
        <w:t>a critério da Administração.</w:t>
      </w:r>
    </w:p>
    <w:p w14:paraId="7347B5D9" w14:textId="77777777" w:rsidR="00C2303A" w:rsidRDefault="00C2303A" w:rsidP="0073381C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33299BA4" w14:textId="5C4B2B4D" w:rsidR="00EF7345" w:rsidRPr="00DE7652" w:rsidRDefault="00EF7345" w:rsidP="0073381C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DE7652">
        <w:rPr>
          <w:rFonts w:ascii="Bookman Old Style" w:hAnsi="Bookman Old Style" w:cs="Calibri"/>
          <w:sz w:val="24"/>
          <w:szCs w:val="24"/>
        </w:rPr>
        <w:t xml:space="preserve">1.3. Em caso de comprovada superveniência de fato excepcional ou imprevisível, estranho à vontade do adjudicatário e que altere substancialmente as condições de seu cumprimento, será examinado </w:t>
      </w:r>
      <w:r w:rsidR="00C2303A">
        <w:rPr>
          <w:rFonts w:ascii="Bookman Old Style" w:hAnsi="Bookman Old Style" w:cs="Calibri"/>
          <w:sz w:val="24"/>
          <w:szCs w:val="24"/>
        </w:rPr>
        <w:t xml:space="preserve">eventual </w:t>
      </w:r>
      <w:r w:rsidRPr="00DE7652">
        <w:rPr>
          <w:rFonts w:ascii="Bookman Old Style" w:hAnsi="Bookman Old Style" w:cs="Calibri"/>
          <w:sz w:val="24"/>
          <w:szCs w:val="24"/>
        </w:rPr>
        <w:t>pedido de prorrogação.</w:t>
      </w:r>
    </w:p>
    <w:p w14:paraId="5F6A5C3C" w14:textId="452ABB33" w:rsidR="0058399B" w:rsidRPr="00DE7652" w:rsidRDefault="0058399B" w:rsidP="009F1E11">
      <w:pPr>
        <w:pStyle w:val="Corpodetexto"/>
        <w:rPr>
          <w:rFonts w:ascii="Bookman Old Style" w:hAnsi="Bookman Old Style" w:cs="Calibri"/>
          <w:sz w:val="24"/>
          <w:szCs w:val="24"/>
        </w:rPr>
      </w:pPr>
    </w:p>
    <w:p w14:paraId="5CAE0F91" w14:textId="77777777" w:rsidR="00EF7345" w:rsidRPr="00DE7652" w:rsidRDefault="00EF7345" w:rsidP="009F1E11">
      <w:pPr>
        <w:pStyle w:val="Corpodetexto"/>
        <w:rPr>
          <w:rFonts w:ascii="Bookman Old Style" w:hAnsi="Bookman Old Style" w:cs="Calibri"/>
          <w:sz w:val="24"/>
          <w:szCs w:val="24"/>
        </w:rPr>
      </w:pPr>
    </w:p>
    <w:p w14:paraId="6E953BCA" w14:textId="7CE15859" w:rsidR="009F1E11" w:rsidRPr="00DE7652" w:rsidRDefault="009F1E11" w:rsidP="00D03ADB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DE7652">
        <w:rPr>
          <w:rFonts w:ascii="Bookman Old Style" w:hAnsi="Bookman Old Style" w:cs="Calibri"/>
          <w:b/>
          <w:bCs/>
          <w:sz w:val="24"/>
          <w:szCs w:val="24"/>
        </w:rPr>
        <w:t>2. FUNDAMENTAÇÃO E DESCRIÇÃO DA NECESSIDADE DA CONTRATAÇÃO (ART. 6º, INCISO XXIII</w:t>
      </w:r>
      <w:r w:rsidR="001637EB">
        <w:rPr>
          <w:rFonts w:ascii="Bookman Old Style" w:hAnsi="Bookman Old Style" w:cs="Calibri"/>
          <w:b/>
          <w:bCs/>
          <w:sz w:val="24"/>
          <w:szCs w:val="24"/>
        </w:rPr>
        <w:t>, ALÍNEA ‘B’ DA LEI N. 14.133/</w:t>
      </w:r>
      <w:r w:rsidRPr="00DE7652">
        <w:rPr>
          <w:rFonts w:ascii="Bookman Old Style" w:hAnsi="Bookman Old Style" w:cs="Calibri"/>
          <w:b/>
          <w:bCs/>
          <w:sz w:val="24"/>
          <w:szCs w:val="24"/>
        </w:rPr>
        <w:t>21)</w:t>
      </w:r>
    </w:p>
    <w:p w14:paraId="45D98161" w14:textId="77777777" w:rsidR="009F1E11" w:rsidRPr="00DE7652" w:rsidRDefault="009F1E11" w:rsidP="009C0DAE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74C922EB" w14:textId="77777777" w:rsidR="00A46F73" w:rsidRPr="00A46F73" w:rsidRDefault="00A46F73" w:rsidP="00A46F73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A46F73">
        <w:rPr>
          <w:rFonts w:ascii="Bookman Old Style" w:hAnsi="Bookman Old Style" w:cs="Calibri"/>
          <w:sz w:val="24"/>
          <w:szCs w:val="24"/>
        </w:rPr>
        <w:t xml:space="preserve">2.1. O processo faz-se necessário para que em conformidade com a Lei nº 14.133, de 01 de abril de 2021 (Lei de Licitações e Contratos Administrativos), e Decreto Municipal nº 5.317, de 14 de junho de 2021, a municipalidade possa adquirir o objeto deste Termo de Referência. </w:t>
      </w:r>
    </w:p>
    <w:p w14:paraId="23115250" w14:textId="77777777" w:rsidR="00A46F73" w:rsidRDefault="00A46F73" w:rsidP="00A46F73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52800B15" w14:textId="5C0EAFA2" w:rsidR="005501BC" w:rsidRPr="005501BC" w:rsidRDefault="00A46F73" w:rsidP="005501BC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A46F73">
        <w:rPr>
          <w:rFonts w:ascii="Bookman Old Style" w:hAnsi="Bookman Old Style" w:cs="Calibri"/>
          <w:sz w:val="24"/>
          <w:szCs w:val="24"/>
        </w:rPr>
        <w:lastRenderedPageBreak/>
        <w:t>2.2. Justifica-se a contratação na medida em que o Município</w:t>
      </w:r>
      <w:r w:rsidR="00C84FB7">
        <w:rPr>
          <w:rFonts w:ascii="Bookman Old Style" w:hAnsi="Bookman Old Style" w:cs="Calibri"/>
          <w:sz w:val="24"/>
          <w:szCs w:val="24"/>
        </w:rPr>
        <w:t xml:space="preserve"> </w:t>
      </w:r>
      <w:r w:rsidR="00675433" w:rsidRPr="00A46F73">
        <w:rPr>
          <w:rFonts w:ascii="Bookman Old Style" w:hAnsi="Bookman Old Style" w:cs="Calibri"/>
          <w:sz w:val="24"/>
          <w:szCs w:val="24"/>
        </w:rPr>
        <w:t xml:space="preserve">não dispõe de mão-de-obra especializada </w:t>
      </w:r>
      <w:r w:rsidR="00675433">
        <w:rPr>
          <w:rFonts w:ascii="Bookman Old Style" w:hAnsi="Bookman Old Style" w:cs="Calibri"/>
          <w:sz w:val="24"/>
          <w:szCs w:val="24"/>
        </w:rPr>
        <w:t>para realizar</w:t>
      </w:r>
      <w:r w:rsidR="00C84FB7" w:rsidRPr="00C84FB7">
        <w:rPr>
          <w:rFonts w:ascii="Bookman Old Style" w:hAnsi="Bookman Old Style" w:cs="Calibri"/>
          <w:sz w:val="24"/>
          <w:szCs w:val="24"/>
        </w:rPr>
        <w:t xml:space="preserve"> </w:t>
      </w:r>
      <w:r w:rsidR="006F2E85">
        <w:rPr>
          <w:rFonts w:ascii="Bookman Old Style" w:hAnsi="Bookman Old Style" w:cs="Calibri"/>
          <w:sz w:val="24"/>
          <w:szCs w:val="24"/>
        </w:rPr>
        <w:t>o fornecimento do objeto descrito a cima e também atender a quantidade de refeições que se faz necessário.</w:t>
      </w:r>
    </w:p>
    <w:p w14:paraId="6A8F84CD" w14:textId="77777777" w:rsidR="00A46F73" w:rsidRDefault="00A46F73" w:rsidP="00A46F73">
      <w:pPr>
        <w:pStyle w:val="Corpodetexto"/>
        <w:jc w:val="both"/>
        <w:rPr>
          <w:rFonts w:ascii="Bookman Old Style" w:hAnsi="Bookman Old Style" w:cs="Calibri"/>
          <w:color w:val="FF0000"/>
          <w:sz w:val="24"/>
          <w:szCs w:val="24"/>
        </w:rPr>
      </w:pPr>
    </w:p>
    <w:p w14:paraId="3F417BDA" w14:textId="77777777" w:rsidR="009C0DAE" w:rsidRPr="00DE7652" w:rsidRDefault="009C0DAE" w:rsidP="00D03ADB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720E7F15" w14:textId="75FFD884" w:rsidR="003D2343" w:rsidRPr="00DE7652" w:rsidRDefault="009F1E11" w:rsidP="00D03ADB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DE7652">
        <w:rPr>
          <w:rFonts w:ascii="Bookman Old Style" w:hAnsi="Bookman Old Style" w:cs="Calibri"/>
          <w:b/>
          <w:bCs/>
          <w:sz w:val="24"/>
          <w:szCs w:val="24"/>
        </w:rPr>
        <w:t>3. DESCRIÇÃO DA SOLUÇÃO COMO UM TODO (ART. 6º, INCISO XXIII, ALÍNEA ‘C’</w:t>
      </w:r>
      <w:r w:rsidR="001637EB" w:rsidRPr="001637EB">
        <w:rPr>
          <w:rFonts w:ascii="Bookman Old Style" w:hAnsi="Bookman Old Style" w:cs="Calibri"/>
          <w:b/>
          <w:bCs/>
          <w:sz w:val="24"/>
          <w:szCs w:val="24"/>
        </w:rPr>
        <w:t xml:space="preserve"> </w:t>
      </w:r>
      <w:r w:rsidR="001637EB">
        <w:rPr>
          <w:rFonts w:ascii="Bookman Old Style" w:hAnsi="Bookman Old Style" w:cs="Calibri"/>
          <w:b/>
          <w:bCs/>
          <w:sz w:val="24"/>
          <w:szCs w:val="24"/>
        </w:rPr>
        <w:t>DA LEI N. 14.133/</w:t>
      </w:r>
      <w:r w:rsidR="001637EB" w:rsidRPr="00DE7652">
        <w:rPr>
          <w:rFonts w:ascii="Bookman Old Style" w:hAnsi="Bookman Old Style" w:cs="Calibri"/>
          <w:b/>
          <w:bCs/>
          <w:sz w:val="24"/>
          <w:szCs w:val="24"/>
        </w:rPr>
        <w:t>21)</w:t>
      </w:r>
    </w:p>
    <w:p w14:paraId="3CDAF675" w14:textId="77777777" w:rsidR="004648E4" w:rsidRPr="00DE7652" w:rsidRDefault="004648E4" w:rsidP="00D03ADB">
      <w:pPr>
        <w:pStyle w:val="Corpodetex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14:paraId="02754D6A" w14:textId="66DEB278" w:rsidR="009479E1" w:rsidRDefault="009929FB" w:rsidP="00660A3F">
      <w:pPr>
        <w:pStyle w:val="SemEspaamen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DE7652">
        <w:rPr>
          <w:rFonts w:ascii="Bookman Old Style" w:hAnsi="Bookman Old Style" w:cs="Arial"/>
          <w:color w:val="000000" w:themeColor="text1"/>
          <w:sz w:val="24"/>
          <w:szCs w:val="24"/>
        </w:rPr>
        <w:t>3.1</w:t>
      </w:r>
      <w:r w:rsidR="00C34A26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 w:rsidR="00B512E7" w:rsidRPr="00DE765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B97C78" w:rsidRPr="00B97C78">
        <w:rPr>
          <w:rFonts w:ascii="Bookman Old Style" w:hAnsi="Bookman Old Style" w:cs="Arial"/>
          <w:color w:val="000000" w:themeColor="text1"/>
          <w:sz w:val="24"/>
          <w:szCs w:val="24"/>
        </w:rPr>
        <w:t xml:space="preserve">A descrição da solução como um todo encontra-se pormenorizada </w:t>
      </w:r>
      <w:r w:rsidR="007C661D">
        <w:rPr>
          <w:rFonts w:ascii="Bookman Old Style" w:hAnsi="Bookman Old Style" w:cs="Arial"/>
          <w:color w:val="000000" w:themeColor="text1"/>
          <w:sz w:val="24"/>
          <w:szCs w:val="24"/>
        </w:rPr>
        <w:t>nesse</w:t>
      </w:r>
      <w:r w:rsidR="00B97C78" w:rsidRPr="00B97C7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Termo de Referência, restando caracterizado o menor dispêndio para a Administração se considerados os custos indiretos, relacionados às despesas de manutenção, utilização, reposição, depreciação e impacto ambiental, entre outros fatores vinculados ao ciclo de vida do objeto contratado.  </w:t>
      </w:r>
    </w:p>
    <w:p w14:paraId="5C73A9C9" w14:textId="77777777" w:rsidR="009479E1" w:rsidRDefault="009479E1" w:rsidP="00660A3F">
      <w:pPr>
        <w:pStyle w:val="SemEspaamen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14:paraId="585943AF" w14:textId="09247423" w:rsidR="00530FBB" w:rsidRPr="00C9341F" w:rsidRDefault="00530FBB" w:rsidP="00C9341F">
      <w:pPr>
        <w:pStyle w:val="SemEspaamen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DE7652">
        <w:rPr>
          <w:rFonts w:ascii="Bookman Old Style" w:hAnsi="Bookman Old Style" w:cs="Arial"/>
          <w:color w:val="000000" w:themeColor="text1"/>
          <w:sz w:val="24"/>
          <w:szCs w:val="24"/>
        </w:rPr>
        <w:t>3.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2.</w:t>
      </w:r>
      <w:r w:rsidR="00C9341F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</w:t>
      </w:r>
      <w:r w:rsidRPr="00DE7652">
        <w:rPr>
          <w:rFonts w:ascii="Bookman Old Style" w:hAnsi="Bookman Old Style"/>
          <w:sz w:val="24"/>
          <w:szCs w:val="24"/>
        </w:rPr>
        <w:t xml:space="preserve"> aquisição do objeto nas especificações e quantidades estabelecidas neste Termo de Referência conseguirá atender de forma satisfatória as demandas do Município, </w:t>
      </w:r>
      <w:r w:rsidRPr="00DE7652">
        <w:rPr>
          <w:rFonts w:ascii="Bookman Old Style" w:hAnsi="Bookman Old Style" w:cs="Arial"/>
          <w:color w:val="000000" w:themeColor="text1"/>
          <w:sz w:val="24"/>
          <w:szCs w:val="24"/>
        </w:rPr>
        <w:t>estando presentes a viabilidade técnica e econômica da contratação</w:t>
      </w:r>
      <w:r w:rsidRPr="00DE7652">
        <w:rPr>
          <w:rFonts w:ascii="Bookman Old Style" w:hAnsi="Bookman Old Style" w:cs="Calibri"/>
          <w:color w:val="000000" w:themeColor="text1"/>
          <w:sz w:val="24"/>
          <w:szCs w:val="24"/>
        </w:rPr>
        <w:t>.</w:t>
      </w:r>
    </w:p>
    <w:p w14:paraId="6D302E1F" w14:textId="77777777" w:rsidR="00530FBB" w:rsidRDefault="00530FBB" w:rsidP="009479E1">
      <w:pPr>
        <w:pStyle w:val="SemEspaamen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14:paraId="0FD81F75" w14:textId="77777777" w:rsidR="00EF7345" w:rsidRDefault="00EF7345" w:rsidP="00D03ADB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14:paraId="1424AB83" w14:textId="79AEE7E5" w:rsidR="009F1E11" w:rsidRPr="00DE7652" w:rsidRDefault="009F1E11" w:rsidP="00D03ADB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DE7652">
        <w:rPr>
          <w:rFonts w:ascii="Bookman Old Style" w:hAnsi="Bookman Old Style" w:cs="Calibri"/>
          <w:b/>
          <w:bCs/>
          <w:sz w:val="24"/>
          <w:szCs w:val="24"/>
        </w:rPr>
        <w:t>4. REQUISITOS DA CONTRATAÇÃO (ART. 6º, XXIII, ALÍNEA ‘D’ DA LEI Nº 14.133/21)</w:t>
      </w:r>
    </w:p>
    <w:p w14:paraId="7D92FD46" w14:textId="77777777" w:rsidR="008E4C63" w:rsidRPr="00DE7652" w:rsidRDefault="008E4C63" w:rsidP="00D03ADB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14:paraId="31678CA5" w14:textId="23298020" w:rsidR="007D001F" w:rsidRDefault="009F1E11" w:rsidP="00D03ADB">
      <w:pPr>
        <w:pStyle w:val="Corpodetexto"/>
        <w:jc w:val="both"/>
      </w:pPr>
      <w:r w:rsidRPr="00DE7652">
        <w:rPr>
          <w:rFonts w:ascii="Bookman Old Style" w:hAnsi="Bookman Old Style" w:cs="Calibri"/>
          <w:sz w:val="24"/>
          <w:szCs w:val="24"/>
        </w:rPr>
        <w:t>4.</w:t>
      </w:r>
      <w:r w:rsidR="00D03ADB" w:rsidRPr="00DE7652">
        <w:rPr>
          <w:rFonts w:ascii="Bookman Old Style" w:hAnsi="Bookman Old Style" w:cs="Calibri"/>
          <w:sz w:val="24"/>
          <w:szCs w:val="24"/>
        </w:rPr>
        <w:t>1</w:t>
      </w:r>
      <w:r w:rsidR="00EF2591" w:rsidRPr="00DE7652">
        <w:rPr>
          <w:rFonts w:ascii="Bookman Old Style" w:hAnsi="Bookman Old Style" w:cs="Calibri"/>
          <w:sz w:val="24"/>
          <w:szCs w:val="24"/>
        </w:rPr>
        <w:t xml:space="preserve">. A </w:t>
      </w:r>
      <w:r w:rsidR="00DF680E">
        <w:rPr>
          <w:rFonts w:ascii="Bookman Old Style" w:hAnsi="Bookman Old Style" w:cs="Calibri"/>
          <w:sz w:val="24"/>
          <w:szCs w:val="24"/>
        </w:rPr>
        <w:t>c</w:t>
      </w:r>
      <w:r w:rsidR="00EF2591" w:rsidRPr="00DE7652">
        <w:rPr>
          <w:rFonts w:ascii="Bookman Old Style" w:hAnsi="Bookman Old Style" w:cs="Calibri"/>
          <w:sz w:val="24"/>
          <w:szCs w:val="24"/>
        </w:rPr>
        <w:t xml:space="preserve">ontratada deverá disponibilizar todo </w:t>
      </w:r>
      <w:r w:rsidR="006F2E85">
        <w:rPr>
          <w:rFonts w:ascii="Bookman Old Style" w:hAnsi="Bookman Old Style" w:cs="Calibri"/>
          <w:sz w:val="24"/>
          <w:szCs w:val="24"/>
        </w:rPr>
        <w:t>pessoal e material</w:t>
      </w:r>
      <w:r w:rsidR="00EF2591" w:rsidRPr="00DE7652">
        <w:rPr>
          <w:rFonts w:ascii="Bookman Old Style" w:hAnsi="Bookman Old Style" w:cs="Calibri"/>
          <w:sz w:val="24"/>
          <w:szCs w:val="24"/>
        </w:rPr>
        <w:t>, para o fornecimento do</w:t>
      </w:r>
      <w:r w:rsidR="00EF12B5">
        <w:rPr>
          <w:rFonts w:ascii="Bookman Old Style" w:hAnsi="Bookman Old Style" w:cs="Calibri"/>
          <w:sz w:val="24"/>
          <w:szCs w:val="24"/>
        </w:rPr>
        <w:t>s</w:t>
      </w:r>
      <w:r w:rsidR="00EF2591" w:rsidRPr="00DE7652">
        <w:rPr>
          <w:rFonts w:ascii="Bookman Old Style" w:hAnsi="Bookman Old Style" w:cs="Calibri"/>
          <w:sz w:val="24"/>
          <w:szCs w:val="24"/>
        </w:rPr>
        <w:t xml:space="preserve"> serviço</w:t>
      </w:r>
      <w:r w:rsidR="00EF12B5">
        <w:rPr>
          <w:rFonts w:ascii="Bookman Old Style" w:hAnsi="Bookman Old Style" w:cs="Calibri"/>
          <w:sz w:val="24"/>
          <w:szCs w:val="24"/>
        </w:rPr>
        <w:t>s</w:t>
      </w:r>
      <w:r w:rsidR="00EF2591" w:rsidRPr="00DE7652">
        <w:rPr>
          <w:rFonts w:ascii="Bookman Old Style" w:hAnsi="Bookman Old Style" w:cs="Calibri"/>
          <w:sz w:val="24"/>
          <w:szCs w:val="24"/>
        </w:rPr>
        <w:t xml:space="preserve">, sem qualquer ônus adicional </w:t>
      </w:r>
      <w:r w:rsidR="00DF680E">
        <w:rPr>
          <w:rFonts w:ascii="Bookman Old Style" w:hAnsi="Bookman Old Style" w:cs="Calibri"/>
          <w:sz w:val="24"/>
          <w:szCs w:val="24"/>
        </w:rPr>
        <w:t>ao</w:t>
      </w:r>
      <w:r w:rsidR="00EF2591" w:rsidRPr="00DE7652">
        <w:rPr>
          <w:rFonts w:ascii="Bookman Old Style" w:hAnsi="Bookman Old Style" w:cs="Calibri"/>
          <w:sz w:val="24"/>
          <w:szCs w:val="24"/>
        </w:rPr>
        <w:t xml:space="preserve"> </w:t>
      </w:r>
      <w:r w:rsidR="00DF680E">
        <w:rPr>
          <w:rFonts w:ascii="Bookman Old Style" w:hAnsi="Bookman Old Style" w:cs="Calibri"/>
          <w:sz w:val="24"/>
          <w:szCs w:val="24"/>
        </w:rPr>
        <w:t>Município</w:t>
      </w:r>
      <w:r w:rsidR="007D001F">
        <w:rPr>
          <w:rFonts w:ascii="Bookman Old Style" w:hAnsi="Bookman Old Style" w:cs="Calibri"/>
          <w:sz w:val="24"/>
          <w:szCs w:val="24"/>
        </w:rPr>
        <w:t>, devendo providenciar a adequada destinação ambiental de eventuais resíduos decorrentes dos serviços prestados.</w:t>
      </w:r>
    </w:p>
    <w:p w14:paraId="48192C0A" w14:textId="77777777" w:rsidR="007D001F" w:rsidRDefault="007D001F" w:rsidP="00D03ADB">
      <w:pPr>
        <w:pStyle w:val="Corpodetexto"/>
        <w:jc w:val="both"/>
      </w:pPr>
    </w:p>
    <w:p w14:paraId="59DD233D" w14:textId="05301183" w:rsidR="00115387" w:rsidRDefault="009F1E11" w:rsidP="00D03ADB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DE7652">
        <w:rPr>
          <w:rFonts w:ascii="Bookman Old Style" w:hAnsi="Bookman Old Style" w:cs="Calibri"/>
          <w:sz w:val="24"/>
          <w:szCs w:val="24"/>
        </w:rPr>
        <w:t xml:space="preserve">4.2. O prazo de validade da proposta não poderá ser inferior a </w:t>
      </w:r>
      <w:r w:rsidR="006F2E85">
        <w:rPr>
          <w:rFonts w:ascii="Bookman Old Style" w:hAnsi="Bookman Old Style" w:cs="Calibri"/>
          <w:b/>
          <w:sz w:val="24"/>
          <w:szCs w:val="24"/>
        </w:rPr>
        <w:t>30</w:t>
      </w:r>
      <w:r w:rsidR="00D85ADC" w:rsidRPr="0089737F">
        <w:rPr>
          <w:rFonts w:ascii="Bookman Old Style" w:hAnsi="Bookman Old Style" w:cs="Calibri"/>
          <w:b/>
          <w:sz w:val="24"/>
          <w:szCs w:val="24"/>
        </w:rPr>
        <w:t xml:space="preserve"> (</w:t>
      </w:r>
      <w:r w:rsidR="006F2E85">
        <w:rPr>
          <w:rFonts w:ascii="Bookman Old Style" w:hAnsi="Bookman Old Style" w:cs="Calibri"/>
          <w:b/>
          <w:sz w:val="24"/>
          <w:szCs w:val="24"/>
        </w:rPr>
        <w:t>TRINTA</w:t>
      </w:r>
      <w:r w:rsidR="00D85ADC" w:rsidRPr="0089737F">
        <w:rPr>
          <w:rFonts w:ascii="Bookman Old Style" w:hAnsi="Bookman Old Style" w:cs="Calibri"/>
          <w:b/>
          <w:sz w:val="24"/>
          <w:szCs w:val="24"/>
        </w:rPr>
        <w:t xml:space="preserve">) DIAS </w:t>
      </w:r>
      <w:r w:rsidR="00D85ADC" w:rsidRPr="00D85ADC">
        <w:rPr>
          <w:rFonts w:ascii="Bookman Old Style" w:hAnsi="Bookman Old Style" w:cs="Calibri"/>
          <w:sz w:val="24"/>
          <w:szCs w:val="24"/>
        </w:rPr>
        <w:t xml:space="preserve">a </w:t>
      </w:r>
      <w:r w:rsidRPr="00DE7652">
        <w:rPr>
          <w:rFonts w:ascii="Bookman Old Style" w:hAnsi="Bookman Old Style" w:cs="Calibri"/>
          <w:sz w:val="24"/>
          <w:szCs w:val="24"/>
        </w:rPr>
        <w:t>contar da data de abertura das Propostas de Preços;</w:t>
      </w:r>
    </w:p>
    <w:p w14:paraId="1265215C" w14:textId="77777777" w:rsidR="00E32F34" w:rsidRDefault="00E32F34" w:rsidP="00D03ADB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3DFA02FA" w14:textId="7418A277" w:rsidR="003304D4" w:rsidRDefault="003304D4" w:rsidP="00D03ADB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DE7652">
        <w:rPr>
          <w:rFonts w:ascii="Bookman Old Style" w:hAnsi="Bookman Old Style" w:cs="Calibri"/>
          <w:sz w:val="24"/>
          <w:szCs w:val="24"/>
        </w:rPr>
        <w:t xml:space="preserve">4.3. A empresa registrada no Contrato deverá prestar somente os serviços que atendam integralmente às características e especificações consignadas em sua proposta comercial, </w:t>
      </w:r>
      <w:r w:rsidR="001637EB">
        <w:rPr>
          <w:rFonts w:ascii="Bookman Old Style" w:hAnsi="Bookman Old Style" w:cs="Calibri"/>
          <w:sz w:val="24"/>
          <w:szCs w:val="24"/>
        </w:rPr>
        <w:t>atendendo</w:t>
      </w:r>
      <w:r w:rsidRPr="00DE7652">
        <w:rPr>
          <w:rFonts w:ascii="Bookman Old Style" w:hAnsi="Bookman Old Style" w:cs="Calibri"/>
          <w:sz w:val="24"/>
          <w:szCs w:val="24"/>
        </w:rPr>
        <w:t xml:space="preserve"> </w:t>
      </w:r>
      <w:r w:rsidR="00C41609" w:rsidRPr="00DE7652">
        <w:rPr>
          <w:rFonts w:ascii="Bookman Old Style" w:hAnsi="Bookman Old Style" w:cs="Calibri"/>
          <w:sz w:val="24"/>
          <w:szCs w:val="24"/>
        </w:rPr>
        <w:t xml:space="preserve">toda a legislação pertinente </w:t>
      </w:r>
      <w:r w:rsidRPr="00DE7652">
        <w:rPr>
          <w:rFonts w:ascii="Bookman Old Style" w:hAnsi="Bookman Old Style" w:cs="Calibri"/>
          <w:sz w:val="24"/>
          <w:szCs w:val="24"/>
        </w:rPr>
        <w:t>em vigor, bem como observa</w:t>
      </w:r>
      <w:r w:rsidR="001637EB">
        <w:rPr>
          <w:rFonts w:ascii="Bookman Old Style" w:hAnsi="Bookman Old Style" w:cs="Calibri"/>
          <w:sz w:val="24"/>
          <w:szCs w:val="24"/>
        </w:rPr>
        <w:t>ndo</w:t>
      </w:r>
      <w:r w:rsidRPr="00DE7652">
        <w:rPr>
          <w:rFonts w:ascii="Bookman Old Style" w:hAnsi="Bookman Old Style" w:cs="Calibri"/>
          <w:sz w:val="24"/>
          <w:szCs w:val="24"/>
        </w:rPr>
        <w:t xml:space="preserve"> as condições e prazos propostos, assumindo toda e qualquer responsabilidade por sua integridade</w:t>
      </w:r>
      <w:r w:rsidR="001637EB">
        <w:rPr>
          <w:rFonts w:ascii="Bookman Old Style" w:hAnsi="Bookman Old Style" w:cs="Calibri"/>
          <w:sz w:val="24"/>
          <w:szCs w:val="24"/>
        </w:rPr>
        <w:t>.</w:t>
      </w:r>
    </w:p>
    <w:p w14:paraId="5E658FE5" w14:textId="77777777" w:rsidR="007D001F" w:rsidRDefault="007D001F" w:rsidP="00D03ADB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794E3E3F" w14:textId="1DF8FD00" w:rsidR="007D001F" w:rsidRDefault="007D001F" w:rsidP="00D03ADB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7D001F">
        <w:rPr>
          <w:rFonts w:ascii="Bookman Old Style" w:hAnsi="Bookman Old Style" w:cs="Calibri"/>
          <w:sz w:val="24"/>
          <w:szCs w:val="24"/>
        </w:rPr>
        <w:t>4.</w:t>
      </w:r>
      <w:r>
        <w:rPr>
          <w:rFonts w:ascii="Bookman Old Style" w:hAnsi="Bookman Old Style" w:cs="Calibri"/>
          <w:sz w:val="24"/>
          <w:szCs w:val="24"/>
        </w:rPr>
        <w:t>4.</w:t>
      </w:r>
      <w:r w:rsidRPr="007D001F">
        <w:rPr>
          <w:rFonts w:ascii="Bookman Old Style" w:hAnsi="Bookman Old Style" w:cs="Calibri"/>
          <w:sz w:val="24"/>
          <w:szCs w:val="24"/>
        </w:rPr>
        <w:t xml:space="preserve"> Não </w:t>
      </w:r>
      <w:r>
        <w:rPr>
          <w:rFonts w:ascii="Bookman Old Style" w:hAnsi="Bookman Old Style" w:cs="Calibri"/>
          <w:sz w:val="24"/>
          <w:szCs w:val="24"/>
        </w:rPr>
        <w:t>será</w:t>
      </w:r>
      <w:r w:rsidRPr="007D001F">
        <w:rPr>
          <w:rFonts w:ascii="Bookman Old Style" w:hAnsi="Bookman Old Style" w:cs="Calibri"/>
          <w:sz w:val="24"/>
          <w:szCs w:val="24"/>
        </w:rPr>
        <w:t xml:space="preserve"> admitida a subcontratação do objeto contratual.</w:t>
      </w:r>
    </w:p>
    <w:p w14:paraId="3D22A284" w14:textId="6769378F" w:rsidR="007D001F" w:rsidRDefault="007D001F" w:rsidP="00D03ADB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6199A170" w14:textId="77777777" w:rsidR="007F13B5" w:rsidRDefault="007F13B5" w:rsidP="00D03ADB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14:paraId="4280A5EA" w14:textId="2A245EFD" w:rsidR="00637A7C" w:rsidRPr="00DE7652" w:rsidRDefault="003F0988" w:rsidP="00D03ADB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DE7652">
        <w:rPr>
          <w:rFonts w:ascii="Bookman Old Style" w:hAnsi="Bookman Old Style" w:cs="Calibri"/>
          <w:b/>
          <w:bCs/>
          <w:sz w:val="24"/>
          <w:szCs w:val="24"/>
        </w:rPr>
        <w:t>5</w:t>
      </w:r>
      <w:r w:rsidR="009F1E11" w:rsidRPr="00DE7652">
        <w:rPr>
          <w:rFonts w:ascii="Bookman Old Style" w:hAnsi="Bookman Old Style" w:cs="Calibri"/>
          <w:b/>
          <w:bCs/>
          <w:sz w:val="24"/>
          <w:szCs w:val="24"/>
        </w:rPr>
        <w:t xml:space="preserve">. MODELO DE EXECUÇÃO </w:t>
      </w:r>
      <w:r w:rsidR="00564F45" w:rsidRPr="00DE7652">
        <w:rPr>
          <w:rFonts w:ascii="Bookman Old Style" w:hAnsi="Bookman Old Style" w:cs="Calibri"/>
          <w:b/>
          <w:bCs/>
          <w:sz w:val="24"/>
          <w:szCs w:val="24"/>
        </w:rPr>
        <w:t>DO OBJETO</w:t>
      </w:r>
      <w:r w:rsidR="009F1E11" w:rsidRPr="00DE7652">
        <w:rPr>
          <w:rFonts w:ascii="Bookman Old Style" w:hAnsi="Bookman Old Style" w:cs="Calibri"/>
          <w:b/>
          <w:bCs/>
          <w:sz w:val="24"/>
          <w:szCs w:val="24"/>
        </w:rPr>
        <w:t xml:space="preserve"> (ARTS. 6º, XXIII, ALÍNEA “E” DA LEI N. 14.133/2021)</w:t>
      </w:r>
    </w:p>
    <w:p w14:paraId="164CAA43" w14:textId="77777777" w:rsidR="00A30728" w:rsidRPr="00DE7652" w:rsidRDefault="00A30728" w:rsidP="00D03ADB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14:paraId="14FDEE7D" w14:textId="4C4593B3" w:rsidR="0093756B" w:rsidRPr="00115387" w:rsidRDefault="003F0988" w:rsidP="0093756B">
      <w:pPr>
        <w:pStyle w:val="Nivel2"/>
        <w:spacing w:before="0" w:after="0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DE7652">
        <w:rPr>
          <w:rFonts w:ascii="Bookman Old Style" w:hAnsi="Bookman Old Style"/>
          <w:bCs/>
          <w:color w:val="000000" w:themeColor="text1"/>
          <w:sz w:val="24"/>
          <w:szCs w:val="24"/>
        </w:rPr>
        <w:t>5.1</w:t>
      </w:r>
      <w:r w:rsidR="006C5C0E" w:rsidRPr="00DE7652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. </w:t>
      </w:r>
      <w:r w:rsidR="003D2343" w:rsidRPr="00DE7652">
        <w:rPr>
          <w:rFonts w:ascii="Bookman Old Style" w:hAnsi="Bookman Old Style"/>
          <w:bCs/>
          <w:color w:val="000000" w:themeColor="text1"/>
          <w:sz w:val="24"/>
          <w:szCs w:val="24"/>
        </w:rPr>
        <w:t>Os serviços serão prestado</w:t>
      </w:r>
      <w:r w:rsidR="003B4E73" w:rsidRPr="00DE7652">
        <w:rPr>
          <w:rFonts w:ascii="Bookman Old Style" w:hAnsi="Bookman Old Style"/>
          <w:bCs/>
          <w:color w:val="000000" w:themeColor="text1"/>
          <w:sz w:val="24"/>
          <w:szCs w:val="24"/>
        </w:rPr>
        <w:t>s</w:t>
      </w:r>
      <w:r w:rsidR="003D2343" w:rsidRPr="00DE7652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 w:rsidR="00D83D4E" w:rsidRPr="00D83D4E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no prazo máximo de </w:t>
      </w:r>
      <w:r w:rsidR="006F2E85">
        <w:rPr>
          <w:rFonts w:ascii="Bookman Old Style" w:hAnsi="Bookman Old Style"/>
          <w:b/>
          <w:bCs/>
          <w:color w:val="auto"/>
          <w:sz w:val="24"/>
          <w:szCs w:val="24"/>
        </w:rPr>
        <w:t>15</w:t>
      </w:r>
      <w:r w:rsidR="00D83D4E" w:rsidRPr="0089737F">
        <w:rPr>
          <w:rFonts w:ascii="Bookman Old Style" w:hAnsi="Bookman Old Style"/>
          <w:b/>
          <w:bCs/>
          <w:color w:val="auto"/>
          <w:sz w:val="24"/>
          <w:szCs w:val="24"/>
        </w:rPr>
        <w:t xml:space="preserve"> (</w:t>
      </w:r>
      <w:r w:rsidR="006F2E85">
        <w:rPr>
          <w:rFonts w:ascii="Bookman Old Style" w:hAnsi="Bookman Old Style"/>
          <w:b/>
          <w:bCs/>
          <w:color w:val="auto"/>
          <w:sz w:val="24"/>
          <w:szCs w:val="24"/>
        </w:rPr>
        <w:t>QUINZE</w:t>
      </w:r>
      <w:r w:rsidR="00D83D4E" w:rsidRPr="0089737F">
        <w:rPr>
          <w:rFonts w:ascii="Bookman Old Style" w:hAnsi="Bookman Old Style"/>
          <w:b/>
          <w:bCs/>
          <w:color w:val="auto"/>
          <w:sz w:val="24"/>
          <w:szCs w:val="24"/>
        </w:rPr>
        <w:t xml:space="preserve">) </w:t>
      </w:r>
      <w:r w:rsidR="006F2E85">
        <w:rPr>
          <w:rFonts w:ascii="Bookman Old Style" w:hAnsi="Bookman Old Style"/>
          <w:b/>
          <w:bCs/>
          <w:color w:val="auto"/>
          <w:sz w:val="24"/>
          <w:szCs w:val="24"/>
        </w:rPr>
        <w:t>DIAS</w:t>
      </w:r>
      <w:r w:rsidR="00D83D4E" w:rsidRPr="0089737F">
        <w:rPr>
          <w:rFonts w:ascii="Bookman Old Style" w:hAnsi="Bookman Old Style"/>
          <w:bCs/>
          <w:color w:val="auto"/>
          <w:sz w:val="24"/>
          <w:szCs w:val="24"/>
        </w:rPr>
        <w:t xml:space="preserve"> </w:t>
      </w:r>
      <w:r w:rsidR="00D83D4E" w:rsidRPr="00D83D4E">
        <w:rPr>
          <w:rFonts w:ascii="Bookman Old Style" w:hAnsi="Bookman Old Style"/>
          <w:bCs/>
          <w:color w:val="000000" w:themeColor="text1"/>
          <w:sz w:val="24"/>
          <w:szCs w:val="24"/>
        </w:rPr>
        <w:t>consecutivos contados do recebimento da Autorização de Fornecimento, no</w:t>
      </w:r>
      <w:r w:rsidR="007D1D3B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 w:rsidR="00D83D4E" w:rsidRPr="00D83D4E">
        <w:rPr>
          <w:rFonts w:ascii="Bookman Old Style" w:hAnsi="Bookman Old Style"/>
          <w:bCs/>
          <w:color w:val="000000" w:themeColor="text1"/>
          <w:sz w:val="24"/>
          <w:szCs w:val="24"/>
        </w:rPr>
        <w:t>loca</w:t>
      </w:r>
      <w:r w:rsidR="007D1D3B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l </w:t>
      </w:r>
      <w:r w:rsidR="00D83D4E" w:rsidRPr="00D83D4E">
        <w:rPr>
          <w:rFonts w:ascii="Bookman Old Style" w:hAnsi="Bookman Old Style"/>
          <w:bCs/>
          <w:color w:val="000000" w:themeColor="text1"/>
          <w:sz w:val="24"/>
          <w:szCs w:val="24"/>
        </w:rPr>
        <w:t>nela designado, de acordo com a necessidade do Município.</w:t>
      </w:r>
    </w:p>
    <w:p w14:paraId="13774320" w14:textId="77777777" w:rsidR="003D2343" w:rsidRPr="00DE7652" w:rsidRDefault="003D2343" w:rsidP="003D2343">
      <w:pPr>
        <w:pStyle w:val="Nivel2"/>
        <w:spacing w:before="0" w:after="0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14:paraId="24588013" w14:textId="77777777" w:rsidR="003457F5" w:rsidRDefault="003B4E73" w:rsidP="007D1D3B">
      <w:pPr>
        <w:pStyle w:val="Nivel2"/>
        <w:spacing w:before="0" w:after="0"/>
        <w:rPr>
          <w:rFonts w:ascii="Bookman Old Style" w:hAnsi="Bookman Old Style"/>
          <w:bCs/>
          <w:color w:val="auto"/>
          <w:sz w:val="24"/>
          <w:szCs w:val="24"/>
        </w:rPr>
      </w:pPr>
      <w:r w:rsidRPr="009738AB">
        <w:rPr>
          <w:rFonts w:ascii="Bookman Old Style" w:hAnsi="Bookman Old Style"/>
          <w:bCs/>
          <w:color w:val="auto"/>
          <w:sz w:val="24"/>
          <w:szCs w:val="24"/>
        </w:rPr>
        <w:t xml:space="preserve">5.2. </w:t>
      </w:r>
      <w:r w:rsidRPr="009738AB">
        <w:rPr>
          <w:rFonts w:ascii="Bookman Old Style" w:hAnsi="Bookman Old Style"/>
          <w:color w:val="auto"/>
          <w:sz w:val="24"/>
          <w:szCs w:val="24"/>
        </w:rPr>
        <w:t>Para a fiel execução</w:t>
      </w:r>
      <w:r w:rsidR="007D1D3B" w:rsidRPr="009738AB">
        <w:rPr>
          <w:rFonts w:ascii="Bookman Old Style" w:hAnsi="Bookman Old Style"/>
          <w:color w:val="auto"/>
          <w:sz w:val="24"/>
          <w:szCs w:val="24"/>
        </w:rPr>
        <w:t xml:space="preserve"> do objeto, a contratada </w:t>
      </w:r>
      <w:r w:rsidR="007D1D3B" w:rsidRPr="009738AB">
        <w:rPr>
          <w:rFonts w:ascii="Bookman Old Style" w:hAnsi="Bookman Old Style"/>
          <w:bCs/>
          <w:color w:val="auto"/>
          <w:sz w:val="24"/>
          <w:szCs w:val="24"/>
        </w:rPr>
        <w:t xml:space="preserve">deverá disponibilizar os materiais, equipamentos, ferramentas e utensílios necessários, nas </w:t>
      </w:r>
      <w:r w:rsidR="007D1D3B" w:rsidRPr="009738AB">
        <w:rPr>
          <w:rFonts w:ascii="Bookman Old Style" w:hAnsi="Bookman Old Style"/>
          <w:bCs/>
          <w:color w:val="auto"/>
          <w:sz w:val="24"/>
          <w:szCs w:val="24"/>
        </w:rPr>
        <w:lastRenderedPageBreak/>
        <w:t>quantidades estimadas e qualidades estabelecidas, promovendo sua substituição quando necessário,</w:t>
      </w:r>
      <w:r w:rsidR="009738AB" w:rsidRPr="009738AB">
        <w:rPr>
          <w:rFonts w:ascii="Bookman Old Style" w:hAnsi="Bookman Old Style"/>
          <w:bCs/>
          <w:color w:val="auto"/>
          <w:sz w:val="24"/>
          <w:szCs w:val="24"/>
        </w:rPr>
        <w:t xml:space="preserve"> prestando garantia dos serviços</w:t>
      </w:r>
      <w:r w:rsidR="007D1D3B" w:rsidRPr="009738AB">
        <w:rPr>
          <w:rFonts w:ascii="Bookman Old Style" w:hAnsi="Bookman Old Style"/>
          <w:bCs/>
          <w:color w:val="auto"/>
          <w:sz w:val="24"/>
          <w:szCs w:val="24"/>
        </w:rPr>
        <w:t xml:space="preserve"> </w:t>
      </w:r>
      <w:r w:rsidR="009738AB" w:rsidRPr="009738AB">
        <w:rPr>
          <w:rFonts w:ascii="Bookman Old Style" w:hAnsi="Bookman Old Style"/>
          <w:bCs/>
          <w:color w:val="auto"/>
          <w:sz w:val="24"/>
          <w:szCs w:val="24"/>
        </w:rPr>
        <w:t xml:space="preserve">na forma e pelo prazo estabelecido </w:t>
      </w:r>
      <w:r w:rsidR="007D1D3B" w:rsidRPr="009738AB">
        <w:rPr>
          <w:rFonts w:ascii="Bookman Old Style" w:hAnsi="Bookman Old Style"/>
          <w:bCs/>
          <w:color w:val="auto"/>
          <w:sz w:val="24"/>
          <w:szCs w:val="24"/>
        </w:rPr>
        <w:t>na Lei nº 8.078, de 11 de setembro de 1990 (Código de Defesa do Consumidor)</w:t>
      </w:r>
      <w:r w:rsidR="009738AB" w:rsidRPr="009738AB">
        <w:rPr>
          <w:rFonts w:ascii="Bookman Old Style" w:hAnsi="Bookman Old Style"/>
          <w:bCs/>
          <w:color w:val="auto"/>
          <w:sz w:val="24"/>
          <w:szCs w:val="24"/>
        </w:rPr>
        <w:t xml:space="preserve"> e/ou legislação aplicável.</w:t>
      </w:r>
    </w:p>
    <w:p w14:paraId="21B6122F" w14:textId="77777777" w:rsidR="003457F5" w:rsidRDefault="003457F5" w:rsidP="007D1D3B">
      <w:pPr>
        <w:pStyle w:val="Nivel2"/>
        <w:spacing w:before="0" w:after="0"/>
        <w:rPr>
          <w:rFonts w:ascii="Bookman Old Style" w:hAnsi="Bookman Old Style"/>
          <w:bCs/>
          <w:color w:val="auto"/>
          <w:sz w:val="24"/>
          <w:szCs w:val="24"/>
        </w:rPr>
      </w:pPr>
    </w:p>
    <w:p w14:paraId="747C4773" w14:textId="1E655480" w:rsidR="007D1D3B" w:rsidRPr="00463B57" w:rsidRDefault="007D1D3B" w:rsidP="007D1D3B">
      <w:pPr>
        <w:pStyle w:val="Nivel2"/>
        <w:spacing w:before="0" w:after="0"/>
        <w:rPr>
          <w:rFonts w:ascii="Bookman Old Style" w:hAnsi="Bookman Old Style"/>
          <w:bCs/>
          <w:color w:val="auto"/>
          <w:sz w:val="24"/>
          <w:szCs w:val="24"/>
        </w:rPr>
      </w:pPr>
      <w:r w:rsidRPr="00463B57">
        <w:rPr>
          <w:rFonts w:ascii="Bookman Old Style" w:hAnsi="Bookman Old Style"/>
          <w:bCs/>
          <w:color w:val="auto"/>
          <w:sz w:val="24"/>
          <w:szCs w:val="24"/>
        </w:rPr>
        <w:t>5.</w:t>
      </w:r>
      <w:r w:rsidR="003457F5" w:rsidRPr="00463B57">
        <w:rPr>
          <w:rFonts w:ascii="Bookman Old Style" w:hAnsi="Bookman Old Style"/>
          <w:bCs/>
          <w:color w:val="auto"/>
          <w:sz w:val="24"/>
          <w:szCs w:val="24"/>
        </w:rPr>
        <w:t>3</w:t>
      </w:r>
      <w:r w:rsidRPr="00463B57">
        <w:rPr>
          <w:rFonts w:ascii="Bookman Old Style" w:hAnsi="Bookman Old Style"/>
          <w:bCs/>
          <w:color w:val="auto"/>
          <w:sz w:val="24"/>
          <w:szCs w:val="24"/>
        </w:rPr>
        <w:t>.</w:t>
      </w:r>
      <w:r w:rsidRPr="00463B57">
        <w:rPr>
          <w:rFonts w:ascii="Bookman Old Style" w:hAnsi="Bookman Old Style"/>
          <w:bCs/>
          <w:color w:val="auto"/>
          <w:sz w:val="24"/>
          <w:szCs w:val="24"/>
        </w:rPr>
        <w:tab/>
      </w:r>
      <w:r w:rsidR="009738AB" w:rsidRPr="00463B57">
        <w:rPr>
          <w:rFonts w:ascii="Bookman Old Style" w:hAnsi="Bookman Old Style"/>
          <w:bCs/>
          <w:color w:val="auto"/>
          <w:sz w:val="24"/>
          <w:szCs w:val="24"/>
        </w:rPr>
        <w:t xml:space="preserve">Durante a execução dos serviços a contratada deverá </w:t>
      </w:r>
      <w:r w:rsidR="009738AB" w:rsidRPr="00463B57">
        <w:rPr>
          <w:rFonts w:ascii="Bookman Old Style" w:hAnsi="Bookman Old Style"/>
          <w:color w:val="auto"/>
          <w:sz w:val="24"/>
          <w:szCs w:val="24"/>
        </w:rPr>
        <w:t>zelar pela segurança do seu corpo técnico e de terceiros, bem como pela manutenção e conservação d</w:t>
      </w:r>
      <w:r w:rsidR="003457F5" w:rsidRPr="00463B57">
        <w:rPr>
          <w:rFonts w:ascii="Bookman Old Style" w:hAnsi="Bookman Old Style"/>
          <w:color w:val="auto"/>
          <w:sz w:val="24"/>
          <w:szCs w:val="24"/>
        </w:rPr>
        <w:t>os</w:t>
      </w:r>
      <w:r w:rsidR="009738AB" w:rsidRPr="00463B57">
        <w:rPr>
          <w:rFonts w:ascii="Bookman Old Style" w:hAnsi="Bookman Old Style"/>
          <w:color w:val="auto"/>
          <w:sz w:val="24"/>
          <w:szCs w:val="24"/>
        </w:rPr>
        <w:t xml:space="preserve"> materiais e equipamentos </w:t>
      </w:r>
      <w:r w:rsidR="009F1423">
        <w:rPr>
          <w:rFonts w:ascii="Bookman Old Style" w:hAnsi="Bookman Old Style"/>
          <w:color w:val="auto"/>
          <w:sz w:val="24"/>
          <w:szCs w:val="24"/>
        </w:rPr>
        <w:t xml:space="preserve">situados no </w:t>
      </w:r>
      <w:r w:rsidR="001D0271">
        <w:rPr>
          <w:rFonts w:ascii="Bookman Old Style" w:hAnsi="Bookman Old Style"/>
          <w:color w:val="auto"/>
          <w:sz w:val="24"/>
          <w:szCs w:val="24"/>
        </w:rPr>
        <w:t xml:space="preserve">local </w:t>
      </w:r>
      <w:r w:rsidR="009F1423">
        <w:rPr>
          <w:rFonts w:ascii="Bookman Old Style" w:hAnsi="Bookman Old Style"/>
          <w:color w:val="auto"/>
          <w:sz w:val="24"/>
          <w:szCs w:val="24"/>
        </w:rPr>
        <w:t>da prestação dos serviços</w:t>
      </w:r>
      <w:r w:rsidR="003457F5" w:rsidRPr="00463B57">
        <w:rPr>
          <w:rFonts w:ascii="Bookman Old Style" w:hAnsi="Bookman Old Style"/>
          <w:color w:val="auto"/>
          <w:sz w:val="24"/>
          <w:szCs w:val="24"/>
        </w:rPr>
        <w:t xml:space="preserve">, </w:t>
      </w:r>
      <w:r w:rsidR="00463B57" w:rsidRPr="00463B57">
        <w:rPr>
          <w:rFonts w:ascii="Bookman Old Style" w:hAnsi="Bookman Old Style"/>
          <w:bCs/>
          <w:color w:val="auto"/>
          <w:sz w:val="24"/>
          <w:szCs w:val="24"/>
        </w:rPr>
        <w:t>sendo</w:t>
      </w:r>
      <w:r w:rsidRPr="00463B57">
        <w:rPr>
          <w:rFonts w:ascii="Bookman Old Style" w:hAnsi="Bookman Old Style"/>
          <w:bCs/>
          <w:color w:val="auto"/>
          <w:sz w:val="24"/>
          <w:szCs w:val="24"/>
        </w:rPr>
        <w:t xml:space="preserve"> </w:t>
      </w:r>
      <w:r w:rsidR="00463B57" w:rsidRPr="00463B57">
        <w:rPr>
          <w:rFonts w:ascii="Bookman Old Style" w:hAnsi="Bookman Old Style"/>
          <w:bCs/>
          <w:color w:val="auto"/>
          <w:sz w:val="24"/>
          <w:szCs w:val="24"/>
        </w:rPr>
        <w:t>des</w:t>
      </w:r>
      <w:r w:rsidRPr="00463B57">
        <w:rPr>
          <w:rFonts w:ascii="Bookman Old Style" w:hAnsi="Bookman Old Style"/>
          <w:bCs/>
          <w:color w:val="auto"/>
          <w:sz w:val="24"/>
          <w:szCs w:val="24"/>
        </w:rPr>
        <w:t>necessários procedimentos de transição e finalização do contrato devido às características do objeto.</w:t>
      </w:r>
    </w:p>
    <w:p w14:paraId="3EC27198" w14:textId="77777777" w:rsidR="00115387" w:rsidRPr="00115387" w:rsidRDefault="00115387" w:rsidP="00115387">
      <w:pPr>
        <w:pStyle w:val="Nivel2"/>
        <w:spacing w:before="0" w:after="0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14:paraId="72AF38F3" w14:textId="77777777" w:rsidR="00B97C78" w:rsidRDefault="00B97C78" w:rsidP="00564F45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14:paraId="2BDDB705" w14:textId="5386B9DA" w:rsidR="00564F45" w:rsidRPr="00DE7652" w:rsidRDefault="003F0988" w:rsidP="00564F45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DE7652">
        <w:rPr>
          <w:rFonts w:ascii="Bookman Old Style" w:hAnsi="Bookman Old Style" w:cs="Calibri"/>
          <w:b/>
          <w:bCs/>
          <w:sz w:val="24"/>
          <w:szCs w:val="24"/>
        </w:rPr>
        <w:t>6</w:t>
      </w:r>
      <w:r w:rsidR="00564F45" w:rsidRPr="00DE7652">
        <w:rPr>
          <w:rFonts w:ascii="Bookman Old Style" w:hAnsi="Bookman Old Style" w:cs="Calibri"/>
          <w:b/>
          <w:bCs/>
          <w:sz w:val="24"/>
          <w:szCs w:val="24"/>
        </w:rPr>
        <w:t>. MODELO DE GESTÃO DO CONTRATO (ART. 6º, XXIII, ALÍNEA “F” DA LEI Nº 14.133/21)</w:t>
      </w:r>
    </w:p>
    <w:p w14:paraId="6CCC028E" w14:textId="77777777" w:rsidR="00564F45" w:rsidRPr="00DE7652" w:rsidRDefault="00564F45" w:rsidP="00564F45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14:paraId="35EB6463" w14:textId="2A6506B3" w:rsidR="00564F45" w:rsidRPr="00115387" w:rsidRDefault="003F0988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115387">
        <w:rPr>
          <w:rFonts w:ascii="Bookman Old Style" w:hAnsi="Bookman Old Style" w:cs="Calibri"/>
          <w:sz w:val="24"/>
          <w:szCs w:val="24"/>
        </w:rPr>
        <w:t>6</w:t>
      </w:r>
      <w:r w:rsidR="00564F45" w:rsidRPr="00115387">
        <w:rPr>
          <w:rFonts w:ascii="Bookman Old Style" w:hAnsi="Bookman Old Style" w:cs="Calibri"/>
          <w:sz w:val="24"/>
          <w:szCs w:val="24"/>
        </w:rPr>
        <w:t>.1</w:t>
      </w:r>
      <w:r w:rsidR="009F1423">
        <w:rPr>
          <w:rFonts w:ascii="Bookman Old Style" w:hAnsi="Bookman Old Style" w:cs="Calibri"/>
          <w:sz w:val="24"/>
          <w:szCs w:val="24"/>
        </w:rPr>
        <w:t>.</w:t>
      </w:r>
      <w:r w:rsidR="00564F45" w:rsidRPr="00115387">
        <w:rPr>
          <w:rFonts w:ascii="Bookman Old Style" w:hAnsi="Bookman Old Style" w:cs="Calibri"/>
          <w:sz w:val="24"/>
          <w:szCs w:val="24"/>
        </w:rPr>
        <w:t xml:space="preserve"> O contrato deverá ser executado fielmente pelas partes, de acordo com as cláusulas avençadas e as normas da Lei nº 14.133, de 2021, e cada parte responderá pelas consequências de sua inexecução total ou parcial (Lei nº 14.133/2021, art. 115, </w:t>
      </w:r>
      <w:r w:rsidR="00564F45" w:rsidRPr="00B7789A">
        <w:rPr>
          <w:rFonts w:ascii="Bookman Old Style" w:hAnsi="Bookman Old Style" w:cs="Calibri"/>
          <w:i/>
          <w:sz w:val="24"/>
          <w:szCs w:val="24"/>
        </w:rPr>
        <w:t>caput</w:t>
      </w:r>
      <w:r w:rsidR="00564F45" w:rsidRPr="00115387">
        <w:rPr>
          <w:rFonts w:ascii="Bookman Old Style" w:hAnsi="Bookman Old Style" w:cs="Calibri"/>
          <w:sz w:val="24"/>
          <w:szCs w:val="24"/>
        </w:rPr>
        <w:t xml:space="preserve">). </w:t>
      </w:r>
    </w:p>
    <w:p w14:paraId="69B8C403" w14:textId="77777777" w:rsidR="00463B57" w:rsidRDefault="00463B57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791D687E" w14:textId="00BEBA80" w:rsidR="00564F45" w:rsidRPr="00115387" w:rsidRDefault="003F0988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115387">
        <w:rPr>
          <w:rFonts w:ascii="Bookman Old Style" w:hAnsi="Bookman Old Style" w:cs="Calibri"/>
          <w:sz w:val="24"/>
          <w:szCs w:val="24"/>
        </w:rPr>
        <w:t>6</w:t>
      </w:r>
      <w:r w:rsidR="00564F45" w:rsidRPr="00115387">
        <w:rPr>
          <w:rFonts w:ascii="Bookman Old Style" w:hAnsi="Bookman Old Style" w:cs="Calibri"/>
          <w:sz w:val="24"/>
          <w:szCs w:val="24"/>
        </w:rPr>
        <w:t>.2</w:t>
      </w:r>
      <w:r w:rsidR="009F1423">
        <w:rPr>
          <w:rFonts w:ascii="Bookman Old Style" w:hAnsi="Bookman Old Style" w:cs="Calibri"/>
          <w:sz w:val="24"/>
          <w:szCs w:val="24"/>
        </w:rPr>
        <w:t>.</w:t>
      </w:r>
      <w:r w:rsidR="00564F45" w:rsidRPr="00115387">
        <w:rPr>
          <w:rFonts w:ascii="Bookman Old Style" w:hAnsi="Bookman Old Style" w:cs="Calibri"/>
          <w:sz w:val="24"/>
          <w:szCs w:val="24"/>
        </w:rPr>
        <w:t xml:space="preserve"> Em caso de impedimento, ordem de paralisação ou suspensão do contrato, o</w:t>
      </w:r>
      <w:r w:rsidR="00BF1697" w:rsidRPr="00115387">
        <w:rPr>
          <w:rFonts w:ascii="Bookman Old Style" w:hAnsi="Bookman Old Style" w:cs="Calibri"/>
          <w:sz w:val="24"/>
          <w:szCs w:val="24"/>
        </w:rPr>
        <w:t xml:space="preserve">s serviços </w:t>
      </w:r>
      <w:r w:rsidR="00564F45" w:rsidRPr="00115387">
        <w:rPr>
          <w:rFonts w:ascii="Bookman Old Style" w:hAnsi="Bookman Old Style" w:cs="Calibri"/>
          <w:sz w:val="24"/>
          <w:szCs w:val="24"/>
        </w:rPr>
        <w:t>ser</w:t>
      </w:r>
      <w:r w:rsidR="00BF1697" w:rsidRPr="00115387">
        <w:rPr>
          <w:rFonts w:ascii="Bookman Old Style" w:hAnsi="Bookman Old Style" w:cs="Calibri"/>
          <w:sz w:val="24"/>
          <w:szCs w:val="24"/>
        </w:rPr>
        <w:t>ão</w:t>
      </w:r>
      <w:r w:rsidR="00564F45" w:rsidRPr="00115387">
        <w:rPr>
          <w:rFonts w:ascii="Bookman Old Style" w:hAnsi="Bookman Old Style" w:cs="Calibri"/>
          <w:sz w:val="24"/>
          <w:szCs w:val="24"/>
        </w:rPr>
        <w:t xml:space="preserve"> prorrogado pelo tempo correspondente, anotadas tais circunstâncias mediante simples apos</w:t>
      </w:r>
      <w:r w:rsidR="007778A5" w:rsidRPr="00115387">
        <w:rPr>
          <w:rFonts w:ascii="Bookman Old Style" w:hAnsi="Bookman Old Style" w:cs="Calibri"/>
          <w:sz w:val="24"/>
          <w:szCs w:val="24"/>
        </w:rPr>
        <w:t>ti</w:t>
      </w:r>
      <w:r w:rsidR="00564F45" w:rsidRPr="00115387">
        <w:rPr>
          <w:rFonts w:ascii="Bookman Old Style" w:hAnsi="Bookman Old Style" w:cs="Calibri"/>
          <w:sz w:val="24"/>
          <w:szCs w:val="24"/>
        </w:rPr>
        <w:t>la (Lei nº 14.133/2021, art. 115, §</w:t>
      </w:r>
      <w:r w:rsidR="00B7789A">
        <w:rPr>
          <w:rFonts w:ascii="Bookman Old Style" w:hAnsi="Bookman Old Style" w:cs="Calibri"/>
          <w:sz w:val="24"/>
          <w:szCs w:val="24"/>
        </w:rPr>
        <w:t xml:space="preserve"> </w:t>
      </w:r>
      <w:r w:rsidR="00564F45" w:rsidRPr="00115387">
        <w:rPr>
          <w:rFonts w:ascii="Bookman Old Style" w:hAnsi="Bookman Old Style" w:cs="Calibri"/>
          <w:sz w:val="24"/>
          <w:szCs w:val="24"/>
        </w:rPr>
        <w:t xml:space="preserve">5º). </w:t>
      </w:r>
    </w:p>
    <w:p w14:paraId="70448A2E" w14:textId="77777777" w:rsidR="00463B57" w:rsidRDefault="00463B57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63FCD356" w14:textId="30058031" w:rsidR="00564F45" w:rsidRPr="00115387" w:rsidRDefault="003F0988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115387">
        <w:rPr>
          <w:rFonts w:ascii="Bookman Old Style" w:hAnsi="Bookman Old Style" w:cs="Calibri"/>
          <w:sz w:val="24"/>
          <w:szCs w:val="24"/>
        </w:rPr>
        <w:t>6</w:t>
      </w:r>
      <w:r w:rsidR="00564F45" w:rsidRPr="00115387">
        <w:rPr>
          <w:rFonts w:ascii="Bookman Old Style" w:hAnsi="Bookman Old Style" w:cs="Calibri"/>
          <w:sz w:val="24"/>
          <w:szCs w:val="24"/>
        </w:rPr>
        <w:t>.3</w:t>
      </w:r>
      <w:r w:rsidR="009F1423">
        <w:rPr>
          <w:rFonts w:ascii="Bookman Old Style" w:hAnsi="Bookman Old Style" w:cs="Calibri"/>
          <w:sz w:val="24"/>
          <w:szCs w:val="24"/>
        </w:rPr>
        <w:t>.</w:t>
      </w:r>
      <w:r w:rsidR="00564F45" w:rsidRPr="00115387">
        <w:rPr>
          <w:rFonts w:ascii="Bookman Old Style" w:hAnsi="Bookman Old Style" w:cs="Calibri"/>
          <w:sz w:val="24"/>
          <w:szCs w:val="24"/>
        </w:rPr>
        <w:t xml:space="preserve"> A execução do contrato deverá ser acompanhada e fiscalizada pelo(s) fiscal(is) do contrato, ou pelos respec</w:t>
      </w:r>
      <w:r w:rsidR="007778A5" w:rsidRPr="00115387">
        <w:rPr>
          <w:rFonts w:ascii="Bookman Old Style" w:hAnsi="Bookman Old Style" w:cs="Calibri"/>
          <w:sz w:val="24"/>
          <w:szCs w:val="24"/>
        </w:rPr>
        <w:t>ti</w:t>
      </w:r>
      <w:r w:rsidR="00564F45" w:rsidRPr="00115387">
        <w:rPr>
          <w:rFonts w:ascii="Bookman Old Style" w:hAnsi="Bookman Old Style" w:cs="Calibri"/>
          <w:sz w:val="24"/>
          <w:szCs w:val="24"/>
        </w:rPr>
        <w:t>vos subst</w:t>
      </w:r>
      <w:r w:rsidR="00B7789A">
        <w:rPr>
          <w:rFonts w:ascii="Bookman Old Style" w:hAnsi="Bookman Old Style" w:cs="Calibri"/>
          <w:sz w:val="24"/>
          <w:szCs w:val="24"/>
        </w:rPr>
        <w:t>it</w:t>
      </w:r>
      <w:r w:rsidR="00564F45" w:rsidRPr="00115387">
        <w:rPr>
          <w:rFonts w:ascii="Bookman Old Style" w:hAnsi="Bookman Old Style" w:cs="Calibri"/>
          <w:sz w:val="24"/>
          <w:szCs w:val="24"/>
        </w:rPr>
        <w:t xml:space="preserve">utos (Lei nº 14.133/2021, art. 117, </w:t>
      </w:r>
      <w:r w:rsidR="00564F45" w:rsidRPr="00B7789A">
        <w:rPr>
          <w:rFonts w:ascii="Bookman Old Style" w:hAnsi="Bookman Old Style" w:cs="Calibri"/>
          <w:i/>
          <w:sz w:val="24"/>
          <w:szCs w:val="24"/>
        </w:rPr>
        <w:t>caput</w:t>
      </w:r>
      <w:r w:rsidR="00564F45" w:rsidRPr="00115387">
        <w:rPr>
          <w:rFonts w:ascii="Bookman Old Style" w:hAnsi="Bookman Old Style" w:cs="Calibri"/>
          <w:sz w:val="24"/>
          <w:szCs w:val="24"/>
        </w:rPr>
        <w:t xml:space="preserve">). </w:t>
      </w:r>
    </w:p>
    <w:p w14:paraId="1075FC34" w14:textId="77777777" w:rsidR="00463B57" w:rsidRDefault="00463B57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709527F5" w14:textId="5E139A69" w:rsidR="00564F45" w:rsidRPr="00115387" w:rsidRDefault="003F0988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115387">
        <w:rPr>
          <w:rFonts w:ascii="Bookman Old Style" w:hAnsi="Bookman Old Style" w:cs="Calibri"/>
          <w:sz w:val="24"/>
          <w:szCs w:val="24"/>
        </w:rPr>
        <w:t>6</w:t>
      </w:r>
      <w:r w:rsidR="00564F45" w:rsidRPr="00115387">
        <w:rPr>
          <w:rFonts w:ascii="Bookman Old Style" w:hAnsi="Bookman Old Style" w:cs="Calibri"/>
          <w:sz w:val="24"/>
          <w:szCs w:val="24"/>
        </w:rPr>
        <w:t>.4</w:t>
      </w:r>
      <w:r w:rsidR="009F1423">
        <w:rPr>
          <w:rFonts w:ascii="Bookman Old Style" w:hAnsi="Bookman Old Style" w:cs="Calibri"/>
          <w:sz w:val="24"/>
          <w:szCs w:val="24"/>
        </w:rPr>
        <w:t>.</w:t>
      </w:r>
      <w:r w:rsidR="00564F45" w:rsidRPr="00115387">
        <w:rPr>
          <w:rFonts w:ascii="Bookman Old Style" w:hAnsi="Bookman Old Style" w:cs="Calibri"/>
          <w:sz w:val="24"/>
          <w:szCs w:val="24"/>
        </w:rPr>
        <w:t xml:space="preserve"> O fiscal do contrato anotará em registro próprio todas as ocorrências relacionadas à execução do contrato, determinando o que for necessário para a regularização das faltas ou dos defeitos observados (Lei nº 14.133/2021, art. 117, §</w:t>
      </w:r>
      <w:r w:rsidR="00B7789A">
        <w:rPr>
          <w:rFonts w:ascii="Bookman Old Style" w:hAnsi="Bookman Old Style" w:cs="Calibri"/>
          <w:sz w:val="24"/>
          <w:szCs w:val="24"/>
        </w:rPr>
        <w:t xml:space="preserve"> </w:t>
      </w:r>
      <w:r w:rsidR="00564F45" w:rsidRPr="00115387">
        <w:rPr>
          <w:rFonts w:ascii="Bookman Old Style" w:hAnsi="Bookman Old Style" w:cs="Calibri"/>
          <w:sz w:val="24"/>
          <w:szCs w:val="24"/>
        </w:rPr>
        <w:t xml:space="preserve">1º). </w:t>
      </w:r>
    </w:p>
    <w:p w14:paraId="1959032D" w14:textId="77777777" w:rsidR="00463B57" w:rsidRDefault="00463B57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471DC181" w14:textId="3117A5D8" w:rsidR="00A05E6E" w:rsidRPr="00115387" w:rsidRDefault="003F0988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115387">
        <w:rPr>
          <w:rFonts w:ascii="Bookman Old Style" w:hAnsi="Bookman Old Style" w:cs="Calibri"/>
          <w:sz w:val="24"/>
          <w:szCs w:val="24"/>
        </w:rPr>
        <w:t>6</w:t>
      </w:r>
      <w:r w:rsidR="00564F45" w:rsidRPr="00115387">
        <w:rPr>
          <w:rFonts w:ascii="Bookman Old Style" w:hAnsi="Bookman Old Style" w:cs="Calibri"/>
          <w:sz w:val="24"/>
          <w:szCs w:val="24"/>
        </w:rPr>
        <w:t>.5</w:t>
      </w:r>
      <w:r w:rsidR="009F1423">
        <w:rPr>
          <w:rFonts w:ascii="Bookman Old Style" w:hAnsi="Bookman Old Style" w:cs="Calibri"/>
          <w:sz w:val="24"/>
          <w:szCs w:val="24"/>
        </w:rPr>
        <w:t>.</w:t>
      </w:r>
      <w:r w:rsidR="00564F45" w:rsidRPr="00115387">
        <w:rPr>
          <w:rFonts w:ascii="Bookman Old Style" w:hAnsi="Bookman Old Style" w:cs="Calibri"/>
          <w:sz w:val="24"/>
          <w:szCs w:val="24"/>
        </w:rPr>
        <w:t xml:space="preserve"> O fiscal do contrato informará a seus superiores, em tempo hábil para a adoção das medidas convenientes, a situação que demandar decisão ou providência que ultrapasse sua competência (Lei nº 14.133/2021, art. 117, §</w:t>
      </w:r>
      <w:r w:rsidR="00B7789A">
        <w:rPr>
          <w:rFonts w:ascii="Bookman Old Style" w:hAnsi="Bookman Old Style" w:cs="Calibri"/>
          <w:sz w:val="24"/>
          <w:szCs w:val="24"/>
        </w:rPr>
        <w:t xml:space="preserve"> </w:t>
      </w:r>
      <w:r w:rsidR="00564F45" w:rsidRPr="00115387">
        <w:rPr>
          <w:rFonts w:ascii="Bookman Old Style" w:hAnsi="Bookman Old Style" w:cs="Calibri"/>
          <w:sz w:val="24"/>
          <w:szCs w:val="24"/>
        </w:rPr>
        <w:t>2º).</w:t>
      </w:r>
    </w:p>
    <w:p w14:paraId="06DB963D" w14:textId="77777777" w:rsidR="00463B57" w:rsidRDefault="00463B57" w:rsidP="00642139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14D4E701" w14:textId="0EB654CD" w:rsidR="00642139" w:rsidRPr="00115387" w:rsidRDefault="00642139" w:rsidP="00642139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115387">
        <w:rPr>
          <w:rFonts w:ascii="Bookman Old Style" w:hAnsi="Bookman Old Style" w:cs="Calibri"/>
          <w:sz w:val="24"/>
          <w:szCs w:val="24"/>
        </w:rPr>
        <w:t xml:space="preserve">6.6. </w:t>
      </w:r>
      <w:r w:rsidRPr="00115387">
        <w:rPr>
          <w:rFonts w:ascii="Bookman Old Style" w:hAnsi="Bookman Old Style" w:cs="Arial"/>
          <w:color w:val="000000"/>
          <w:sz w:val="24"/>
          <w:szCs w:val="24"/>
        </w:rPr>
        <w:t>O fiscal do contrato será auxiliado pelos órgãos de assessoramento jurídico e de controle interno da Administração, que deverão dirimir dúvidas e subsidiá-lo com informações relevantes para prevenir riscos na execução contratual (</w:t>
      </w:r>
      <w:r w:rsidRPr="00115387">
        <w:rPr>
          <w:rFonts w:ascii="Bookman Old Style" w:hAnsi="Bookman Old Style" w:cs="Calibri"/>
          <w:sz w:val="24"/>
          <w:szCs w:val="24"/>
        </w:rPr>
        <w:t>Lei nº 14.133/2021, art. 117, §</w:t>
      </w:r>
      <w:r w:rsidR="00B7789A">
        <w:rPr>
          <w:rFonts w:ascii="Bookman Old Style" w:hAnsi="Bookman Old Style" w:cs="Calibri"/>
          <w:sz w:val="24"/>
          <w:szCs w:val="24"/>
        </w:rPr>
        <w:t xml:space="preserve"> </w:t>
      </w:r>
      <w:r w:rsidRPr="00115387">
        <w:rPr>
          <w:rFonts w:ascii="Bookman Old Style" w:hAnsi="Bookman Old Style" w:cs="Calibri"/>
          <w:sz w:val="24"/>
          <w:szCs w:val="24"/>
        </w:rPr>
        <w:t>3º).</w:t>
      </w:r>
    </w:p>
    <w:p w14:paraId="311F612D" w14:textId="77777777" w:rsidR="00463B57" w:rsidRDefault="00463B57" w:rsidP="00642139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48C9262F" w14:textId="5C31D14C" w:rsidR="00FA7F67" w:rsidRPr="00115387" w:rsidRDefault="00FA7F67" w:rsidP="00642139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115387">
        <w:rPr>
          <w:rFonts w:ascii="Bookman Old Style" w:hAnsi="Bookman Old Style" w:cs="Calibri"/>
          <w:sz w:val="24"/>
          <w:szCs w:val="24"/>
        </w:rPr>
        <w:t xml:space="preserve">6.7. </w:t>
      </w:r>
      <w:r w:rsidRPr="00115387">
        <w:rPr>
          <w:rFonts w:ascii="Bookman Old Style" w:hAnsi="Bookman Old Style" w:cs="Arial"/>
          <w:color w:val="000000"/>
          <w:sz w:val="24"/>
          <w:szCs w:val="24"/>
        </w:rPr>
        <w:t>O contratado será obrigado a reparar, corrigir, remover, reconstruir ou substituir, a suas expensas, no total ou em parte, o objeto do contrato em que se verificarem vícios, defeitos ou incorreções resultantes de sua execução ou de materiais nela empregados. (</w:t>
      </w:r>
      <w:r w:rsidRPr="00115387">
        <w:rPr>
          <w:rFonts w:ascii="Bookman Old Style" w:hAnsi="Bookman Old Style" w:cs="Calibri"/>
          <w:sz w:val="24"/>
          <w:szCs w:val="24"/>
        </w:rPr>
        <w:t>Lei nº 14.133/2021, art. 119)</w:t>
      </w:r>
      <w:r w:rsidR="00C921A1" w:rsidRPr="00115387">
        <w:rPr>
          <w:rFonts w:ascii="Bookman Old Style" w:hAnsi="Bookman Old Style" w:cs="Calibri"/>
          <w:sz w:val="24"/>
          <w:szCs w:val="24"/>
        </w:rPr>
        <w:t>.</w:t>
      </w:r>
    </w:p>
    <w:p w14:paraId="1BDFCBF9" w14:textId="77777777" w:rsidR="00463B57" w:rsidRDefault="00463B57" w:rsidP="00642139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2A40F774" w14:textId="4A8C5B8B" w:rsidR="00C921A1" w:rsidRPr="00115387" w:rsidRDefault="00C921A1" w:rsidP="00642139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115387">
        <w:rPr>
          <w:rFonts w:ascii="Bookman Old Style" w:hAnsi="Bookman Old Style" w:cs="Calibri"/>
          <w:sz w:val="24"/>
          <w:szCs w:val="24"/>
        </w:rPr>
        <w:t>6.8.</w:t>
      </w:r>
      <w:r w:rsidRPr="00115387">
        <w:rPr>
          <w:rFonts w:ascii="Bookman Old Style" w:hAnsi="Bookman Old Style" w:cs="Arial"/>
          <w:color w:val="000000"/>
          <w:sz w:val="24"/>
          <w:szCs w:val="24"/>
        </w:rPr>
        <w:t xml:space="preserve"> O contratado será responsável pelos danos causados diretamente à Administração ou a terceiros em razão da execução do contrato, e não excluirá nem reduzirá essa responsabilidade a fiscalização ou o acompanhamento pelo contratante. (</w:t>
      </w:r>
      <w:r w:rsidRPr="00115387">
        <w:rPr>
          <w:rFonts w:ascii="Bookman Old Style" w:hAnsi="Bookman Old Style" w:cs="Calibri"/>
          <w:sz w:val="24"/>
          <w:szCs w:val="24"/>
        </w:rPr>
        <w:t>Lei nº 14.133/2021, art. 120).</w:t>
      </w:r>
    </w:p>
    <w:p w14:paraId="73A0D403" w14:textId="77777777" w:rsidR="00463B57" w:rsidRDefault="00463B57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07FC3BC9" w14:textId="03DFEB75" w:rsidR="00A05E6E" w:rsidRPr="00115387" w:rsidRDefault="000D1377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115387">
        <w:rPr>
          <w:rFonts w:ascii="Bookman Old Style" w:hAnsi="Bookman Old Style" w:cs="Calibri"/>
          <w:sz w:val="24"/>
          <w:szCs w:val="24"/>
        </w:rPr>
        <w:t xml:space="preserve">6.9. </w:t>
      </w:r>
      <w:r w:rsidRPr="00115387">
        <w:rPr>
          <w:rFonts w:ascii="Bookman Old Style" w:hAnsi="Bookman Old Style" w:cs="Arial"/>
          <w:color w:val="000000"/>
          <w:sz w:val="24"/>
          <w:szCs w:val="24"/>
        </w:rPr>
        <w:t>Somente o contratado será responsável pelos encargos trabalhistas, previdenciários, fiscais e comerciais resultantes da execução do contrato. (</w:t>
      </w:r>
      <w:r w:rsidRPr="00115387">
        <w:rPr>
          <w:rFonts w:ascii="Bookman Old Style" w:hAnsi="Bookman Old Style" w:cs="Calibri"/>
          <w:sz w:val="24"/>
          <w:szCs w:val="24"/>
        </w:rPr>
        <w:t>Lei nº 14.133/2021, art. 121)</w:t>
      </w:r>
      <w:r w:rsidR="00B7789A">
        <w:rPr>
          <w:rFonts w:ascii="Bookman Old Style" w:hAnsi="Bookman Old Style" w:cs="Calibri"/>
          <w:sz w:val="24"/>
          <w:szCs w:val="24"/>
        </w:rPr>
        <w:t>.</w:t>
      </w:r>
    </w:p>
    <w:p w14:paraId="7BF27F02" w14:textId="77777777" w:rsidR="00463B57" w:rsidRDefault="00463B57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02CF4B30" w14:textId="73421CA4" w:rsidR="00564F45" w:rsidRPr="00115387" w:rsidRDefault="003F0988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115387">
        <w:rPr>
          <w:rFonts w:ascii="Bookman Old Style" w:hAnsi="Bookman Old Style" w:cs="Calibri"/>
          <w:sz w:val="24"/>
          <w:szCs w:val="24"/>
        </w:rPr>
        <w:t>6</w:t>
      </w:r>
      <w:r w:rsidR="00564F45" w:rsidRPr="00115387">
        <w:rPr>
          <w:rFonts w:ascii="Bookman Old Style" w:hAnsi="Bookman Old Style" w:cs="Calibri"/>
          <w:sz w:val="24"/>
          <w:szCs w:val="24"/>
        </w:rPr>
        <w:t>.</w:t>
      </w:r>
      <w:r w:rsidR="000D1377" w:rsidRPr="00115387">
        <w:rPr>
          <w:rFonts w:ascii="Bookman Old Style" w:hAnsi="Bookman Old Style" w:cs="Calibri"/>
          <w:sz w:val="24"/>
          <w:szCs w:val="24"/>
        </w:rPr>
        <w:t>10</w:t>
      </w:r>
      <w:r w:rsidR="009F1423">
        <w:rPr>
          <w:rFonts w:ascii="Bookman Old Style" w:hAnsi="Bookman Old Style" w:cs="Calibri"/>
          <w:sz w:val="24"/>
          <w:szCs w:val="24"/>
        </w:rPr>
        <w:t>.</w:t>
      </w:r>
      <w:r w:rsidR="00564F45" w:rsidRPr="00115387">
        <w:rPr>
          <w:rFonts w:ascii="Bookman Old Style" w:hAnsi="Bookman Old Style" w:cs="Calibri"/>
          <w:sz w:val="24"/>
          <w:szCs w:val="24"/>
        </w:rPr>
        <w:t xml:space="preserve"> A inadimplência d</w:t>
      </w:r>
      <w:r w:rsidR="009D2820" w:rsidRPr="00115387">
        <w:rPr>
          <w:rFonts w:ascii="Bookman Old Style" w:hAnsi="Bookman Old Style" w:cs="Calibri"/>
          <w:sz w:val="24"/>
          <w:szCs w:val="24"/>
        </w:rPr>
        <w:t>a</w:t>
      </w:r>
      <w:r w:rsidR="00564F45" w:rsidRPr="00115387">
        <w:rPr>
          <w:rFonts w:ascii="Bookman Old Style" w:hAnsi="Bookman Old Style" w:cs="Calibri"/>
          <w:sz w:val="24"/>
          <w:szCs w:val="24"/>
        </w:rPr>
        <w:t xml:space="preserve"> contratad</w:t>
      </w:r>
      <w:r w:rsidR="009D2820" w:rsidRPr="00115387">
        <w:rPr>
          <w:rFonts w:ascii="Bookman Old Style" w:hAnsi="Bookman Old Style" w:cs="Calibri"/>
          <w:sz w:val="24"/>
          <w:szCs w:val="24"/>
        </w:rPr>
        <w:t>a</w:t>
      </w:r>
      <w:r w:rsidR="00564F45" w:rsidRPr="00115387">
        <w:rPr>
          <w:rFonts w:ascii="Bookman Old Style" w:hAnsi="Bookman Old Style" w:cs="Calibri"/>
          <w:sz w:val="24"/>
          <w:szCs w:val="24"/>
        </w:rPr>
        <w:t xml:space="preserve"> em relação aos encargos trabalhistas, fiscais e comerciais não transferirá à Administração a responsabilidade pelo seu pagamento e não poderá onerar o objeto do contrato (Lei nº 14.133/2021, art. 121, §</w:t>
      </w:r>
      <w:r w:rsidR="00B7789A">
        <w:rPr>
          <w:rFonts w:ascii="Bookman Old Style" w:hAnsi="Bookman Old Style" w:cs="Calibri"/>
          <w:sz w:val="24"/>
          <w:szCs w:val="24"/>
        </w:rPr>
        <w:t xml:space="preserve"> </w:t>
      </w:r>
      <w:r w:rsidR="00564F45" w:rsidRPr="00115387">
        <w:rPr>
          <w:rFonts w:ascii="Bookman Old Style" w:hAnsi="Bookman Old Style" w:cs="Calibri"/>
          <w:sz w:val="24"/>
          <w:szCs w:val="24"/>
        </w:rPr>
        <w:t>1º).</w:t>
      </w:r>
    </w:p>
    <w:p w14:paraId="20FF5CC0" w14:textId="77777777" w:rsidR="00463B57" w:rsidRDefault="00463B57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7F95F050" w14:textId="52D8041E" w:rsidR="00463B57" w:rsidRDefault="003F0988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115387">
        <w:rPr>
          <w:rFonts w:ascii="Bookman Old Style" w:hAnsi="Bookman Old Style" w:cs="Calibri"/>
          <w:sz w:val="24"/>
          <w:szCs w:val="24"/>
        </w:rPr>
        <w:t>6</w:t>
      </w:r>
      <w:r w:rsidR="00564F45" w:rsidRPr="00115387">
        <w:rPr>
          <w:rFonts w:ascii="Bookman Old Style" w:hAnsi="Bookman Old Style" w:cs="Calibri"/>
          <w:sz w:val="24"/>
          <w:szCs w:val="24"/>
        </w:rPr>
        <w:t>.1</w:t>
      </w:r>
      <w:r w:rsidR="009F1423">
        <w:rPr>
          <w:rFonts w:ascii="Bookman Old Style" w:hAnsi="Bookman Old Style" w:cs="Calibri"/>
          <w:sz w:val="24"/>
          <w:szCs w:val="24"/>
        </w:rPr>
        <w:t>1.</w:t>
      </w:r>
      <w:r w:rsidR="00564F45" w:rsidRPr="00115387">
        <w:rPr>
          <w:rFonts w:ascii="Bookman Old Style" w:hAnsi="Bookman Old Style" w:cs="Calibri"/>
          <w:sz w:val="24"/>
          <w:szCs w:val="24"/>
        </w:rPr>
        <w:t xml:space="preserve"> As comunicações entre o órgão ou endade e a contratada devem ser realizadas por escrito sempre que o ato exigir tal formalidade, admindo-se, excepcionalmente, o uso de mensagem eletrônica para esse fim</w:t>
      </w:r>
      <w:r w:rsidR="001D0271">
        <w:rPr>
          <w:rFonts w:ascii="Bookman Old Style" w:hAnsi="Bookman Old Style" w:cs="Calibri"/>
          <w:sz w:val="24"/>
          <w:szCs w:val="24"/>
        </w:rPr>
        <w:t xml:space="preserve">. </w:t>
      </w:r>
    </w:p>
    <w:p w14:paraId="09625A50" w14:textId="77777777" w:rsidR="001D0271" w:rsidRDefault="001D0271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1B641DE3" w14:textId="1D2F7220" w:rsidR="00564F45" w:rsidRPr="00115387" w:rsidRDefault="003F0988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115387">
        <w:rPr>
          <w:rFonts w:ascii="Bookman Old Style" w:hAnsi="Bookman Old Style" w:cs="Calibri"/>
          <w:sz w:val="24"/>
          <w:szCs w:val="24"/>
        </w:rPr>
        <w:t>6</w:t>
      </w:r>
      <w:r w:rsidR="00564F45" w:rsidRPr="00115387">
        <w:rPr>
          <w:rFonts w:ascii="Bookman Old Style" w:hAnsi="Bookman Old Style" w:cs="Calibri"/>
          <w:sz w:val="24"/>
          <w:szCs w:val="24"/>
        </w:rPr>
        <w:t>.1</w:t>
      </w:r>
      <w:r w:rsidR="009F1423">
        <w:rPr>
          <w:rFonts w:ascii="Bookman Old Style" w:hAnsi="Bookman Old Style" w:cs="Calibri"/>
          <w:sz w:val="24"/>
          <w:szCs w:val="24"/>
        </w:rPr>
        <w:t>2.</w:t>
      </w:r>
      <w:r w:rsidR="00564F45" w:rsidRPr="00115387">
        <w:rPr>
          <w:rFonts w:ascii="Bookman Old Style" w:hAnsi="Bookman Old Style" w:cs="Calibri"/>
          <w:sz w:val="24"/>
          <w:szCs w:val="24"/>
        </w:rPr>
        <w:t xml:space="preserve"> O órgão ou endade poderá convocar representante da empresa para adoção de providências que devam ser cumpridas de imediato. </w:t>
      </w:r>
    </w:p>
    <w:p w14:paraId="3631209A" w14:textId="77777777" w:rsidR="00463B57" w:rsidRDefault="00463B57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3023D796" w14:textId="672E2B52" w:rsidR="00564F45" w:rsidRPr="00115387" w:rsidRDefault="003F0988" w:rsidP="00564F45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115387">
        <w:rPr>
          <w:rFonts w:ascii="Bookman Old Style" w:hAnsi="Bookman Old Style" w:cs="Calibri"/>
          <w:sz w:val="24"/>
          <w:szCs w:val="24"/>
        </w:rPr>
        <w:t>6</w:t>
      </w:r>
      <w:r w:rsidR="009F1423">
        <w:rPr>
          <w:rFonts w:ascii="Bookman Old Style" w:hAnsi="Bookman Old Style" w:cs="Calibri"/>
          <w:sz w:val="24"/>
          <w:szCs w:val="24"/>
        </w:rPr>
        <w:t>.13.</w:t>
      </w:r>
      <w:r w:rsidR="00564F45" w:rsidRPr="00115387">
        <w:rPr>
          <w:rFonts w:ascii="Bookman Old Style" w:hAnsi="Bookman Old Style" w:cs="Calibri"/>
          <w:sz w:val="24"/>
          <w:szCs w:val="24"/>
        </w:rPr>
        <w:t xml:space="preserve"> Após a assinatura do contrato ou instrumento equivalente, o órgão ou endade convocará o representante da empresa contratada para reunião inicial para apresentação do plano de fiscalização, que conterá informações acerca das obrigações contratuais, dos mecanismos de fiscalização, das estratégias para execução d</w:t>
      </w:r>
      <w:r w:rsidR="00E66CC0" w:rsidRPr="00115387">
        <w:rPr>
          <w:rFonts w:ascii="Bookman Old Style" w:hAnsi="Bookman Old Style" w:cs="Calibri"/>
          <w:sz w:val="24"/>
          <w:szCs w:val="24"/>
        </w:rPr>
        <w:t>os serviços</w:t>
      </w:r>
      <w:r w:rsidR="00564F45" w:rsidRPr="00115387">
        <w:rPr>
          <w:rFonts w:ascii="Bookman Old Style" w:hAnsi="Bookman Old Style" w:cs="Calibri"/>
          <w:sz w:val="24"/>
          <w:szCs w:val="24"/>
        </w:rPr>
        <w:t>, do plano complementar de execução da contratada, quando houver, do método de aferição dos resultados e das sanções aplicáveis, dentre outros.</w:t>
      </w:r>
    </w:p>
    <w:p w14:paraId="49117E17" w14:textId="77777777" w:rsidR="0013435D" w:rsidRPr="00DE7652" w:rsidRDefault="0013435D" w:rsidP="0013435D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3F31C69A" w14:textId="77777777" w:rsidR="007214C1" w:rsidRPr="00DE7652" w:rsidRDefault="007214C1" w:rsidP="00564F45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14:paraId="608683C6" w14:textId="321E3529" w:rsidR="007214C1" w:rsidRPr="00DE7652" w:rsidRDefault="003F0988" w:rsidP="00564F45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DE7652">
        <w:rPr>
          <w:rFonts w:ascii="Bookman Old Style" w:hAnsi="Bookman Old Style" w:cs="Calibri"/>
          <w:b/>
          <w:bCs/>
          <w:sz w:val="24"/>
          <w:szCs w:val="24"/>
        </w:rPr>
        <w:t>7</w:t>
      </w:r>
      <w:r w:rsidR="007214C1" w:rsidRPr="00DE7652">
        <w:rPr>
          <w:rFonts w:ascii="Bookman Old Style" w:hAnsi="Bookman Old Style" w:cs="Calibri"/>
          <w:b/>
          <w:bCs/>
          <w:sz w:val="24"/>
          <w:szCs w:val="24"/>
        </w:rPr>
        <w:t>. CRITÉRIOS DE MEDIÇÃO E PAGAMENTO</w:t>
      </w:r>
      <w:r w:rsidR="00F954FE" w:rsidRPr="00DE7652">
        <w:rPr>
          <w:rFonts w:ascii="Bookman Old Style" w:hAnsi="Bookman Old Style" w:cs="Calibri"/>
          <w:b/>
          <w:bCs/>
          <w:sz w:val="24"/>
          <w:szCs w:val="24"/>
        </w:rPr>
        <w:t xml:space="preserve"> (ART. 6º, XXIII, ALÍNEA “G” DA LEI Nº 14.133/21)</w:t>
      </w:r>
    </w:p>
    <w:p w14:paraId="3385B97F" w14:textId="77777777" w:rsidR="007214C1" w:rsidRPr="00DE7652" w:rsidRDefault="007214C1" w:rsidP="00564F45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14:paraId="43C6F1D3" w14:textId="0859185C" w:rsidR="009F1423" w:rsidRPr="00D77447" w:rsidRDefault="009F1423" w:rsidP="009F1423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D77447">
        <w:rPr>
          <w:rFonts w:ascii="Bookman Old Style" w:hAnsi="Bookman Old Style" w:cs="Calibri"/>
          <w:sz w:val="24"/>
          <w:szCs w:val="24"/>
        </w:rPr>
        <w:t>7.1</w:t>
      </w:r>
      <w:r w:rsidR="0077675B">
        <w:rPr>
          <w:rFonts w:ascii="Bookman Old Style" w:hAnsi="Bookman Old Style" w:cs="Calibri"/>
          <w:sz w:val="24"/>
          <w:szCs w:val="24"/>
        </w:rPr>
        <w:t xml:space="preserve">. </w:t>
      </w:r>
      <w:r w:rsidRPr="00D77447">
        <w:rPr>
          <w:rFonts w:ascii="Bookman Old Style" w:hAnsi="Bookman Old Style" w:cs="Calibri"/>
          <w:sz w:val="24"/>
          <w:szCs w:val="24"/>
        </w:rPr>
        <w:t>O objeto do contrato será recebido:</w:t>
      </w:r>
    </w:p>
    <w:p w14:paraId="2231CB60" w14:textId="3C855261" w:rsidR="009F1423" w:rsidRPr="00D77447" w:rsidRDefault="009F1423" w:rsidP="009F1423">
      <w:pPr>
        <w:pStyle w:val="Corpodetexto"/>
        <w:ind w:firstLine="426"/>
        <w:jc w:val="both"/>
        <w:rPr>
          <w:rFonts w:ascii="Bookman Old Style" w:hAnsi="Bookman Old Style" w:cs="Calibri"/>
          <w:sz w:val="24"/>
          <w:szCs w:val="24"/>
        </w:rPr>
      </w:pPr>
      <w:r w:rsidRPr="00D77447">
        <w:rPr>
          <w:rFonts w:ascii="Bookman Old Style" w:hAnsi="Bookman Old Style" w:cs="Calibri"/>
          <w:sz w:val="24"/>
          <w:szCs w:val="24"/>
        </w:rPr>
        <w:t xml:space="preserve">a) provisoriamente, em até </w:t>
      </w:r>
      <w:r w:rsidR="0077675B" w:rsidRPr="00D77447">
        <w:rPr>
          <w:rFonts w:ascii="Bookman Old Style" w:hAnsi="Bookman Old Style" w:cs="Calibri"/>
          <w:sz w:val="24"/>
          <w:szCs w:val="24"/>
        </w:rPr>
        <w:t>15 (QUINZE) DIAS</w:t>
      </w:r>
      <w:r w:rsidRPr="00D77447">
        <w:rPr>
          <w:rFonts w:ascii="Bookman Old Style" w:hAnsi="Bookman Old Style" w:cs="Calibri"/>
          <w:sz w:val="24"/>
          <w:szCs w:val="24"/>
        </w:rPr>
        <w:t xml:space="preserve"> da comunicação escrita do contratado de término da execução</w:t>
      </w:r>
      <w:r w:rsidR="00D77447" w:rsidRPr="00D77447">
        <w:rPr>
          <w:rFonts w:ascii="Bookman Old Style" w:hAnsi="Bookman Old Style" w:cs="Calibri"/>
          <w:sz w:val="24"/>
          <w:szCs w:val="24"/>
        </w:rPr>
        <w:t>, quando verificado o cumprimento das exigências de caráter técnico (Lei nº 14.133/2021, Art. 140, I, “a”)</w:t>
      </w:r>
      <w:r w:rsidRPr="00D77447">
        <w:rPr>
          <w:rFonts w:ascii="Bookman Old Style" w:hAnsi="Bookman Old Style" w:cs="Calibri"/>
          <w:sz w:val="24"/>
          <w:szCs w:val="24"/>
        </w:rPr>
        <w:t>;</w:t>
      </w:r>
    </w:p>
    <w:p w14:paraId="15A5DBC7" w14:textId="240E17BE" w:rsidR="0077675B" w:rsidRDefault="009F1423" w:rsidP="0077675B">
      <w:pPr>
        <w:pStyle w:val="Corpodetexto"/>
        <w:ind w:firstLine="426"/>
        <w:jc w:val="both"/>
        <w:rPr>
          <w:rFonts w:ascii="Bookman Old Style" w:hAnsi="Bookman Old Style" w:cs="Calibri"/>
          <w:sz w:val="24"/>
          <w:szCs w:val="24"/>
        </w:rPr>
      </w:pPr>
      <w:r w:rsidRPr="00D77447">
        <w:rPr>
          <w:rFonts w:ascii="Bookman Old Style" w:hAnsi="Bookman Old Style" w:cs="Calibri"/>
          <w:sz w:val="24"/>
          <w:szCs w:val="24"/>
        </w:rPr>
        <w:t xml:space="preserve">b) definitivamente, após prazo de observação ou vistoria de </w:t>
      </w:r>
      <w:r w:rsidR="00A422AB">
        <w:rPr>
          <w:rFonts w:ascii="Bookman Old Style" w:hAnsi="Bookman Old Style" w:cs="Calibri"/>
          <w:sz w:val="24"/>
          <w:szCs w:val="24"/>
        </w:rPr>
        <w:t>30</w:t>
      </w:r>
      <w:r w:rsidR="0077675B" w:rsidRPr="00D77447">
        <w:rPr>
          <w:rFonts w:ascii="Bookman Old Style" w:hAnsi="Bookman Old Style" w:cs="Calibri"/>
          <w:sz w:val="24"/>
          <w:szCs w:val="24"/>
        </w:rPr>
        <w:t xml:space="preserve"> (</w:t>
      </w:r>
      <w:r w:rsidR="00A422AB">
        <w:rPr>
          <w:rFonts w:ascii="Bookman Old Style" w:hAnsi="Bookman Old Style" w:cs="Calibri"/>
          <w:sz w:val="24"/>
          <w:szCs w:val="24"/>
        </w:rPr>
        <w:t>TRINTA</w:t>
      </w:r>
      <w:r w:rsidR="0077675B" w:rsidRPr="00D77447">
        <w:rPr>
          <w:rFonts w:ascii="Bookman Old Style" w:hAnsi="Bookman Old Style" w:cs="Calibri"/>
          <w:sz w:val="24"/>
          <w:szCs w:val="24"/>
        </w:rPr>
        <w:t>) DIAS</w:t>
      </w:r>
      <w:r w:rsidRPr="00D77447">
        <w:rPr>
          <w:rFonts w:ascii="Bookman Old Style" w:hAnsi="Bookman Old Style" w:cs="Calibri"/>
          <w:sz w:val="24"/>
          <w:szCs w:val="24"/>
        </w:rPr>
        <w:t>, salvo em casos excepcionais, devidamente justificados</w:t>
      </w:r>
      <w:r w:rsidR="00D77447" w:rsidRPr="00D77447">
        <w:rPr>
          <w:rFonts w:ascii="Bookman Old Style" w:hAnsi="Bookman Old Style" w:cs="Calibri"/>
          <w:sz w:val="24"/>
          <w:szCs w:val="24"/>
        </w:rPr>
        <w:t xml:space="preserve">, </w:t>
      </w:r>
      <w:r w:rsidR="0077675B" w:rsidRPr="00D77447">
        <w:rPr>
          <w:rFonts w:ascii="Bookman Old Style" w:hAnsi="Bookman Old Style" w:cs="Calibri"/>
          <w:sz w:val="24"/>
          <w:szCs w:val="24"/>
        </w:rPr>
        <w:t xml:space="preserve">quando verificado o </w:t>
      </w:r>
      <w:r w:rsidR="0077675B">
        <w:rPr>
          <w:rFonts w:ascii="Bookman Old Style" w:hAnsi="Bookman Old Style" w:cs="Calibri"/>
          <w:sz w:val="24"/>
          <w:szCs w:val="24"/>
        </w:rPr>
        <w:t>atendimento</w:t>
      </w:r>
      <w:r w:rsidR="0077675B" w:rsidRPr="00D77447">
        <w:rPr>
          <w:rFonts w:ascii="Bookman Old Style" w:hAnsi="Bookman Old Style" w:cs="Calibri"/>
          <w:sz w:val="24"/>
          <w:szCs w:val="24"/>
        </w:rPr>
        <w:t xml:space="preserve"> </w:t>
      </w:r>
      <w:r w:rsidR="0077675B" w:rsidRPr="0077675B">
        <w:rPr>
          <w:rFonts w:ascii="Bookman Old Style" w:hAnsi="Bookman Old Style" w:cs="Calibri"/>
          <w:sz w:val="24"/>
          <w:szCs w:val="24"/>
        </w:rPr>
        <w:t>das exigências contratuais</w:t>
      </w:r>
      <w:r w:rsidR="0077675B">
        <w:rPr>
          <w:rFonts w:ascii="Bookman Old Style" w:hAnsi="Bookman Old Style" w:cs="Calibri"/>
          <w:sz w:val="24"/>
          <w:szCs w:val="24"/>
        </w:rPr>
        <w:t xml:space="preserve"> </w:t>
      </w:r>
      <w:r w:rsidR="0077675B" w:rsidRPr="00D77447">
        <w:rPr>
          <w:rFonts w:ascii="Bookman Old Style" w:hAnsi="Bookman Old Style" w:cs="Calibri"/>
          <w:sz w:val="24"/>
          <w:szCs w:val="24"/>
        </w:rPr>
        <w:t>(Lei nº 14.133/2021, Art. 140, I, “</w:t>
      </w:r>
      <w:r w:rsidR="0077675B">
        <w:rPr>
          <w:rFonts w:ascii="Bookman Old Style" w:hAnsi="Bookman Old Style" w:cs="Calibri"/>
          <w:sz w:val="24"/>
          <w:szCs w:val="24"/>
        </w:rPr>
        <w:t>b</w:t>
      </w:r>
      <w:r w:rsidR="0077675B" w:rsidRPr="00D77447">
        <w:rPr>
          <w:rFonts w:ascii="Bookman Old Style" w:hAnsi="Bookman Old Style" w:cs="Calibri"/>
          <w:sz w:val="24"/>
          <w:szCs w:val="24"/>
        </w:rPr>
        <w:t>”)</w:t>
      </w:r>
      <w:r w:rsidR="0077675B">
        <w:rPr>
          <w:rFonts w:ascii="Bookman Old Style" w:hAnsi="Bookman Old Style" w:cs="Calibri"/>
          <w:sz w:val="24"/>
          <w:szCs w:val="24"/>
        </w:rPr>
        <w:t>.</w:t>
      </w:r>
    </w:p>
    <w:p w14:paraId="45299545" w14:textId="77777777" w:rsidR="00550405" w:rsidRDefault="00550405" w:rsidP="009F1423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259C7DD7" w14:textId="69358483" w:rsidR="009F1423" w:rsidRPr="0043596D" w:rsidRDefault="0077675B" w:rsidP="009F1423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43596D">
        <w:rPr>
          <w:rFonts w:ascii="Bookman Old Style" w:hAnsi="Bookman Old Style" w:cs="Calibri"/>
          <w:sz w:val="24"/>
          <w:szCs w:val="24"/>
        </w:rPr>
        <w:t>7.</w:t>
      </w:r>
      <w:r w:rsidR="0043596D">
        <w:rPr>
          <w:rFonts w:ascii="Bookman Old Style" w:hAnsi="Bookman Old Style" w:cs="Calibri"/>
          <w:sz w:val="24"/>
          <w:szCs w:val="24"/>
        </w:rPr>
        <w:t xml:space="preserve">1.1. </w:t>
      </w:r>
      <w:r w:rsidR="009F1423" w:rsidRPr="0043596D">
        <w:rPr>
          <w:rFonts w:ascii="Bookman Old Style" w:hAnsi="Bookman Old Style" w:cs="Calibri"/>
          <w:sz w:val="24"/>
          <w:szCs w:val="24"/>
        </w:rPr>
        <w:t xml:space="preserve">O Contratado fica obrigado a reparar, corrigir, remover, reconstruir ou substituir, às suas expensas, no todo ou em parte, o objeto em que se verificarem vícios, defeitos ou incorreções resultantes da execução ou materiais empregados, cabendo à fiscalização não atestar a última e/ou única medição de serviços até que sejam sanadas todas as eventuais </w:t>
      </w:r>
      <w:r w:rsidR="009F1423" w:rsidRPr="0043596D">
        <w:rPr>
          <w:rFonts w:ascii="Bookman Old Style" w:hAnsi="Bookman Old Style" w:cs="Calibri"/>
          <w:sz w:val="24"/>
          <w:szCs w:val="24"/>
        </w:rPr>
        <w:lastRenderedPageBreak/>
        <w:t>pendências que possam vir a ser apon</w:t>
      </w:r>
      <w:r w:rsidR="0043596D" w:rsidRPr="0043596D">
        <w:rPr>
          <w:rFonts w:ascii="Bookman Old Style" w:hAnsi="Bookman Old Style" w:cs="Calibri"/>
          <w:sz w:val="24"/>
          <w:szCs w:val="24"/>
        </w:rPr>
        <w:t>tadas no recebimento provisório</w:t>
      </w:r>
      <w:r w:rsidR="009F1423" w:rsidRPr="0043596D">
        <w:rPr>
          <w:rFonts w:ascii="Bookman Old Style" w:hAnsi="Bookman Old Style" w:cs="Calibri"/>
          <w:sz w:val="24"/>
          <w:szCs w:val="24"/>
        </w:rPr>
        <w:t xml:space="preserve"> (</w:t>
      </w:r>
      <w:r w:rsidR="0043596D" w:rsidRPr="0043596D">
        <w:rPr>
          <w:rFonts w:ascii="Bookman Old Style" w:hAnsi="Bookman Old Style" w:cs="Calibri"/>
          <w:sz w:val="24"/>
          <w:szCs w:val="24"/>
        </w:rPr>
        <w:t xml:space="preserve">Lei nº 14.133/2021, art. </w:t>
      </w:r>
      <w:r w:rsidR="009F1423" w:rsidRPr="0043596D">
        <w:rPr>
          <w:rFonts w:ascii="Bookman Old Style" w:hAnsi="Bookman Old Style" w:cs="Calibri"/>
          <w:sz w:val="24"/>
          <w:szCs w:val="24"/>
        </w:rPr>
        <w:t>119 c/c art. 140)</w:t>
      </w:r>
    </w:p>
    <w:p w14:paraId="18059EEB" w14:textId="77777777" w:rsidR="0077675B" w:rsidRDefault="0077675B" w:rsidP="009F1423">
      <w:pPr>
        <w:pStyle w:val="Corpodetexto"/>
        <w:jc w:val="both"/>
        <w:rPr>
          <w:rFonts w:ascii="Bookman Old Style" w:hAnsi="Bookman Old Style" w:cs="Calibri"/>
          <w:color w:val="FF0000"/>
          <w:sz w:val="24"/>
          <w:szCs w:val="24"/>
        </w:rPr>
      </w:pPr>
    </w:p>
    <w:p w14:paraId="7894A8C3" w14:textId="73DC01D7" w:rsidR="009F1423" w:rsidRPr="0043596D" w:rsidRDefault="0043596D" w:rsidP="009F1423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43596D">
        <w:rPr>
          <w:rFonts w:ascii="Bookman Old Style" w:hAnsi="Bookman Old Style" w:cs="Calibri"/>
          <w:sz w:val="24"/>
          <w:szCs w:val="24"/>
        </w:rPr>
        <w:t>7.</w:t>
      </w:r>
      <w:r>
        <w:rPr>
          <w:rFonts w:ascii="Bookman Old Style" w:hAnsi="Bookman Old Style" w:cs="Calibri"/>
          <w:sz w:val="24"/>
          <w:szCs w:val="24"/>
        </w:rPr>
        <w:t>1</w:t>
      </w:r>
      <w:r w:rsidR="009F1423" w:rsidRPr="0043596D">
        <w:rPr>
          <w:rFonts w:ascii="Bookman Old Style" w:hAnsi="Bookman Old Style" w:cs="Calibri"/>
          <w:sz w:val="24"/>
          <w:szCs w:val="24"/>
        </w:rPr>
        <w:t>.</w:t>
      </w:r>
      <w:r>
        <w:rPr>
          <w:rFonts w:ascii="Bookman Old Style" w:hAnsi="Bookman Old Style" w:cs="Calibri"/>
          <w:sz w:val="24"/>
          <w:szCs w:val="24"/>
        </w:rPr>
        <w:t>2.</w:t>
      </w:r>
      <w:r w:rsidR="009F1423" w:rsidRPr="0043596D">
        <w:rPr>
          <w:rFonts w:ascii="Bookman Old Style" w:hAnsi="Bookman Old Style" w:cs="Calibri"/>
          <w:sz w:val="24"/>
          <w:szCs w:val="24"/>
        </w:rPr>
        <w:tab/>
        <w:t>Os serviços poderão ser rejeitados, no todo ou em parte, quando em desacordo com as especificações constantes neste Termo de Referência e na proposta, sem prejuízo da aplicação das penalidades.</w:t>
      </w:r>
    </w:p>
    <w:p w14:paraId="56E8FD2D" w14:textId="77777777" w:rsidR="0043596D" w:rsidRPr="0043596D" w:rsidRDefault="0043596D" w:rsidP="009F1423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31AA4408" w14:textId="269DFE77" w:rsidR="009F1423" w:rsidRPr="0043596D" w:rsidRDefault="009F1423" w:rsidP="009F1423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43596D">
        <w:rPr>
          <w:rFonts w:ascii="Bookman Old Style" w:hAnsi="Bookman Old Style" w:cs="Calibri"/>
          <w:sz w:val="24"/>
          <w:szCs w:val="24"/>
        </w:rPr>
        <w:t>7.</w:t>
      </w:r>
      <w:r w:rsidR="0043596D">
        <w:rPr>
          <w:rFonts w:ascii="Bookman Old Style" w:hAnsi="Bookman Old Style" w:cs="Calibri"/>
          <w:sz w:val="24"/>
          <w:szCs w:val="24"/>
        </w:rPr>
        <w:t xml:space="preserve">1.3. </w:t>
      </w:r>
      <w:r w:rsidRPr="0043596D">
        <w:rPr>
          <w:rFonts w:ascii="Bookman Old Style" w:hAnsi="Bookman Old Style" w:cs="Calibri"/>
          <w:sz w:val="24"/>
          <w:szCs w:val="24"/>
        </w:rPr>
        <w:t>No caso de controvérsia sobre a execução do objeto, quanto à dimensão, qualidade e quantidade, deverá ser observado o teor do art. 143 da Lei nº 14.133, de 2021, comunicando-se à empresa para emissão de Nota Fiscal no que pertine à parcela incontroversa da execução do objeto, para efeito de liquidação e pagamento.</w:t>
      </w:r>
    </w:p>
    <w:p w14:paraId="43457E57" w14:textId="77777777" w:rsidR="0043596D" w:rsidRPr="0043596D" w:rsidRDefault="0043596D" w:rsidP="009F1423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6C00BBDF" w14:textId="5C9486C2" w:rsidR="009F1423" w:rsidRPr="0043596D" w:rsidRDefault="009F1423" w:rsidP="009F1423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43596D">
        <w:rPr>
          <w:rFonts w:ascii="Bookman Old Style" w:hAnsi="Bookman Old Style" w:cs="Calibri"/>
          <w:sz w:val="24"/>
          <w:szCs w:val="24"/>
        </w:rPr>
        <w:t>7.</w:t>
      </w:r>
      <w:r w:rsidR="0043596D">
        <w:rPr>
          <w:rFonts w:ascii="Bookman Old Style" w:hAnsi="Bookman Old Style" w:cs="Calibri"/>
          <w:sz w:val="24"/>
          <w:szCs w:val="24"/>
        </w:rPr>
        <w:t xml:space="preserve">1.4. </w:t>
      </w:r>
      <w:r w:rsidRPr="0043596D">
        <w:rPr>
          <w:rFonts w:ascii="Bookman Old Style" w:hAnsi="Bookman Old Style" w:cs="Calibri"/>
          <w:sz w:val="24"/>
          <w:szCs w:val="24"/>
        </w:rPr>
        <w:t>Nenhum prazo de recebimento ocorrerá enquanto pendente a solução, pelo contratado, de inconsistências verificadas na execução do objeto ou no instrumento de cobrança.</w:t>
      </w:r>
    </w:p>
    <w:p w14:paraId="5C0CA506" w14:textId="77777777" w:rsidR="0043596D" w:rsidRPr="0043596D" w:rsidRDefault="0043596D" w:rsidP="009F1423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6D066D85" w14:textId="49C62B71" w:rsidR="009F1423" w:rsidRPr="0043596D" w:rsidRDefault="009F1423" w:rsidP="009F1423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43596D">
        <w:rPr>
          <w:rFonts w:ascii="Bookman Old Style" w:hAnsi="Bookman Old Style" w:cs="Calibri"/>
          <w:sz w:val="24"/>
          <w:szCs w:val="24"/>
        </w:rPr>
        <w:t>7.</w:t>
      </w:r>
      <w:r w:rsidR="0043596D">
        <w:rPr>
          <w:rFonts w:ascii="Bookman Old Style" w:hAnsi="Bookman Old Style" w:cs="Calibri"/>
          <w:sz w:val="24"/>
          <w:szCs w:val="24"/>
        </w:rPr>
        <w:t>1.5.</w:t>
      </w:r>
      <w:r w:rsidRPr="0043596D">
        <w:rPr>
          <w:rFonts w:ascii="Bookman Old Style" w:hAnsi="Bookman Old Style" w:cs="Calibri"/>
          <w:sz w:val="24"/>
          <w:szCs w:val="24"/>
        </w:rPr>
        <w:tab/>
        <w:t>O recebimento provisório ou definitivo não excluirá a responsabilidade civil pela solidez e pela segurança do serviço nem a responsabilidade ético-profissional pela perfeita execução do contrato.</w:t>
      </w:r>
    </w:p>
    <w:p w14:paraId="00582009" w14:textId="77777777" w:rsidR="009F1423" w:rsidRDefault="009F1423" w:rsidP="00091851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2F7F5EDE" w14:textId="1B857AB6" w:rsidR="007214C1" w:rsidRPr="00DE7652" w:rsidRDefault="003F0988" w:rsidP="00091851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DE7652">
        <w:rPr>
          <w:rFonts w:ascii="Bookman Old Style" w:hAnsi="Bookman Old Style" w:cs="Calibri"/>
          <w:sz w:val="24"/>
          <w:szCs w:val="24"/>
        </w:rPr>
        <w:t>7</w:t>
      </w:r>
      <w:r w:rsidR="007214C1" w:rsidRPr="00DE7652">
        <w:rPr>
          <w:rFonts w:ascii="Bookman Old Style" w:hAnsi="Bookman Old Style" w:cs="Calibri"/>
          <w:sz w:val="24"/>
          <w:szCs w:val="24"/>
        </w:rPr>
        <w:t>.2. Fica estabelecido que nos preços contratados incluem-se os custos diretos e indiretos requeridos para a execução do objeto contratado, constituindo-se na única remuneração devida.</w:t>
      </w:r>
    </w:p>
    <w:p w14:paraId="49D7BA52" w14:textId="77777777" w:rsidR="007F13B5" w:rsidRDefault="007F13B5" w:rsidP="00091851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4EEED3E4" w14:textId="51CFDC16" w:rsidR="007214C1" w:rsidRPr="00DE7652" w:rsidRDefault="003F0988" w:rsidP="00091851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DE7652">
        <w:rPr>
          <w:rFonts w:ascii="Bookman Old Style" w:hAnsi="Bookman Old Style" w:cs="Calibri"/>
          <w:sz w:val="24"/>
          <w:szCs w:val="24"/>
        </w:rPr>
        <w:t>7</w:t>
      </w:r>
      <w:r w:rsidR="007214C1" w:rsidRPr="00DE7652">
        <w:rPr>
          <w:rFonts w:ascii="Bookman Old Style" w:hAnsi="Bookman Old Style" w:cs="Calibri"/>
          <w:sz w:val="24"/>
          <w:szCs w:val="24"/>
        </w:rPr>
        <w:t xml:space="preserve">.2.1. O pagamento será efetivado por meio de Depósito/Boleto Bancário em até 30 (trinta) </w:t>
      </w:r>
      <w:r w:rsidR="005E45E0">
        <w:rPr>
          <w:rFonts w:ascii="Bookman Old Style" w:hAnsi="Bookman Old Style" w:cs="Calibri"/>
          <w:sz w:val="24"/>
          <w:szCs w:val="24"/>
        </w:rPr>
        <w:t xml:space="preserve">dias </w:t>
      </w:r>
      <w:r w:rsidR="007214C1" w:rsidRPr="00DE7652">
        <w:rPr>
          <w:rFonts w:ascii="Bookman Old Style" w:hAnsi="Bookman Old Style" w:cs="Calibri"/>
          <w:sz w:val="24"/>
          <w:szCs w:val="24"/>
        </w:rPr>
        <w:t xml:space="preserve">após a realização do serviço e apresentação da Nota Fiscal, devidamente recebida e aceita pelo Município. </w:t>
      </w:r>
    </w:p>
    <w:p w14:paraId="7413C7F7" w14:textId="77777777" w:rsidR="007F13B5" w:rsidRDefault="007F13B5" w:rsidP="0013435D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374C7220" w14:textId="033A6EDC" w:rsidR="0013435D" w:rsidRPr="00DE7652" w:rsidRDefault="0013435D" w:rsidP="0013435D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DE7652">
        <w:rPr>
          <w:rFonts w:ascii="Bookman Old Style" w:hAnsi="Bookman Old Style" w:cs="Calibri"/>
          <w:sz w:val="24"/>
          <w:szCs w:val="24"/>
        </w:rPr>
        <w:t>7.2.2</w:t>
      </w:r>
      <w:r w:rsidR="0043596D">
        <w:rPr>
          <w:rFonts w:ascii="Bookman Old Style" w:hAnsi="Bookman Old Style" w:cs="Calibri"/>
          <w:sz w:val="24"/>
          <w:szCs w:val="24"/>
        </w:rPr>
        <w:t>.</w:t>
      </w:r>
      <w:r w:rsidRPr="00DE7652">
        <w:rPr>
          <w:rFonts w:ascii="Bookman Old Style" w:hAnsi="Bookman Old Style" w:cs="Calibri"/>
          <w:sz w:val="24"/>
          <w:szCs w:val="24"/>
        </w:rPr>
        <w:t xml:space="preserve"> Antes do pagamento da nota fiscal ou da fatura, deverá ser consultada a situação da empresa junto ao SICAF. </w:t>
      </w:r>
    </w:p>
    <w:p w14:paraId="0B83A0A5" w14:textId="77777777" w:rsidR="007F13B5" w:rsidRDefault="007F13B5" w:rsidP="0013435D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0AC2FBB0" w14:textId="490295D2" w:rsidR="0013435D" w:rsidRPr="00DE7652" w:rsidRDefault="00A5520E" w:rsidP="0013435D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DE7652">
        <w:rPr>
          <w:rFonts w:ascii="Bookman Old Style" w:hAnsi="Bookman Old Style" w:cs="Calibri"/>
          <w:sz w:val="24"/>
          <w:szCs w:val="24"/>
        </w:rPr>
        <w:t>7.2.3</w:t>
      </w:r>
      <w:r w:rsidR="0043596D">
        <w:rPr>
          <w:rFonts w:ascii="Bookman Old Style" w:hAnsi="Bookman Old Style" w:cs="Calibri"/>
          <w:sz w:val="24"/>
          <w:szCs w:val="24"/>
        </w:rPr>
        <w:t>.</w:t>
      </w:r>
      <w:r w:rsidR="0013435D" w:rsidRPr="00DE7652">
        <w:rPr>
          <w:rFonts w:ascii="Bookman Old Style" w:hAnsi="Bookman Old Style" w:cs="Calibri"/>
          <w:sz w:val="24"/>
          <w:szCs w:val="24"/>
        </w:rPr>
        <w:t xml:space="preserve"> Serão exigidos a Cerdão Negativa de Débito (CND) relativa a Créditos Tributários Federais e à Dívida Ativa da União, o Cerficado de Regularidade do FGTS (CRF) e a Cerdão Negava de Débitos Trabalhistas (CNDT), caso esses documentos não estejam regularizados no SICAF.</w:t>
      </w:r>
    </w:p>
    <w:p w14:paraId="263859C1" w14:textId="77777777" w:rsidR="007F13B5" w:rsidRDefault="007F13B5" w:rsidP="00091851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2E14F12F" w14:textId="62EFD7D8" w:rsidR="007214C1" w:rsidRPr="00DE7652" w:rsidRDefault="003F0988" w:rsidP="00091851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DE7652">
        <w:rPr>
          <w:rFonts w:ascii="Bookman Old Style" w:hAnsi="Bookman Old Style" w:cs="Calibri"/>
          <w:sz w:val="24"/>
          <w:szCs w:val="24"/>
        </w:rPr>
        <w:t>7</w:t>
      </w:r>
      <w:r w:rsidR="007214C1" w:rsidRPr="00DE7652">
        <w:rPr>
          <w:rFonts w:ascii="Bookman Old Style" w:hAnsi="Bookman Old Style" w:cs="Calibri"/>
          <w:sz w:val="24"/>
          <w:szCs w:val="24"/>
        </w:rPr>
        <w:t xml:space="preserve">.3. A Nota Fiscal deverá ser emitida com data do último dia do mês da prestação dos serviços e entregue no dia de sua emissão. </w:t>
      </w:r>
    </w:p>
    <w:p w14:paraId="5AD8043F" w14:textId="77777777" w:rsidR="007F13B5" w:rsidRDefault="007F13B5" w:rsidP="00091851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31B9E4A7" w14:textId="03D5BA1A" w:rsidR="00A5520E" w:rsidRDefault="003F0988" w:rsidP="00091851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DE7652">
        <w:rPr>
          <w:rFonts w:ascii="Bookman Old Style" w:hAnsi="Bookman Old Style" w:cs="Calibri"/>
          <w:sz w:val="24"/>
          <w:szCs w:val="24"/>
        </w:rPr>
        <w:t>7</w:t>
      </w:r>
      <w:r w:rsidR="007214C1" w:rsidRPr="00DE7652">
        <w:rPr>
          <w:rFonts w:ascii="Bookman Old Style" w:hAnsi="Bookman Old Style" w:cs="Calibri"/>
          <w:sz w:val="24"/>
          <w:szCs w:val="24"/>
        </w:rPr>
        <w:t>.4. Sobre o valor da Nota Fiscal poderão ser retidos eventuais tributos incidentes sobre a prestação de serviços, observada a alíquota correspondente.</w:t>
      </w:r>
    </w:p>
    <w:p w14:paraId="39511E69" w14:textId="77777777" w:rsidR="009F1423" w:rsidRPr="00DE7652" w:rsidRDefault="009F1423" w:rsidP="00091851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</w:p>
    <w:p w14:paraId="73BBB207" w14:textId="77777777" w:rsidR="0043596D" w:rsidRDefault="0043596D" w:rsidP="00F954FE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14:paraId="4BEA3FBC" w14:textId="28156FF2" w:rsidR="00F954FE" w:rsidRPr="00DE7652" w:rsidRDefault="003F0988" w:rsidP="00F954FE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DE7652">
        <w:rPr>
          <w:rFonts w:ascii="Bookman Old Style" w:hAnsi="Bookman Old Style" w:cs="Calibri"/>
          <w:b/>
          <w:bCs/>
          <w:sz w:val="24"/>
          <w:szCs w:val="24"/>
        </w:rPr>
        <w:t>8</w:t>
      </w:r>
      <w:r w:rsidR="007214C1" w:rsidRPr="00DE7652">
        <w:rPr>
          <w:rFonts w:ascii="Bookman Old Style" w:hAnsi="Bookman Old Style" w:cs="Calibri"/>
          <w:b/>
          <w:bCs/>
          <w:sz w:val="24"/>
          <w:szCs w:val="24"/>
        </w:rPr>
        <w:t xml:space="preserve">. FORMA E CRITÉRIOS DE SELEÇÃO DO FORNECEDOR </w:t>
      </w:r>
      <w:r w:rsidR="00F954FE" w:rsidRPr="00DE7652">
        <w:rPr>
          <w:rFonts w:ascii="Bookman Old Style" w:hAnsi="Bookman Old Style" w:cs="Calibri"/>
          <w:b/>
          <w:bCs/>
          <w:sz w:val="24"/>
          <w:szCs w:val="24"/>
        </w:rPr>
        <w:t>(ART. 6º, XXIII, ALÍNEA “H” DA LEI Nº 14.133/21)</w:t>
      </w:r>
    </w:p>
    <w:p w14:paraId="68AAE521" w14:textId="06E5BC92" w:rsidR="003F0988" w:rsidRPr="00DE7652" w:rsidRDefault="00F954FE" w:rsidP="00F954FE">
      <w:pPr>
        <w:pStyle w:val="Corpodetexto"/>
        <w:tabs>
          <w:tab w:val="left" w:pos="2220"/>
        </w:tabs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DE7652">
        <w:rPr>
          <w:rFonts w:ascii="Bookman Old Style" w:hAnsi="Bookman Old Style" w:cs="Calibri"/>
          <w:b/>
          <w:bCs/>
          <w:sz w:val="24"/>
          <w:szCs w:val="24"/>
        </w:rPr>
        <w:tab/>
      </w:r>
    </w:p>
    <w:p w14:paraId="28F6CFFA" w14:textId="2DF0DC9D" w:rsidR="00BA3854" w:rsidRPr="005E45E0" w:rsidRDefault="003F0988" w:rsidP="00BA3854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5E45E0">
        <w:rPr>
          <w:rFonts w:ascii="Bookman Old Style" w:hAnsi="Bookman Old Style" w:cs="Calibri"/>
          <w:sz w:val="24"/>
          <w:szCs w:val="24"/>
        </w:rPr>
        <w:lastRenderedPageBreak/>
        <w:t>8</w:t>
      </w:r>
      <w:r w:rsidR="007214C1" w:rsidRPr="005E45E0">
        <w:rPr>
          <w:rFonts w:ascii="Bookman Old Style" w:hAnsi="Bookman Old Style" w:cs="Calibri"/>
          <w:sz w:val="24"/>
          <w:szCs w:val="24"/>
        </w:rPr>
        <w:t xml:space="preserve">.1. O fornecedor será selecionado por meio da realização de procedimento de </w:t>
      </w:r>
      <w:r w:rsidR="007214C1" w:rsidRPr="00287B1A">
        <w:rPr>
          <w:rFonts w:ascii="Bookman Old Style" w:hAnsi="Bookman Old Style" w:cs="Calibri"/>
          <w:b/>
          <w:bCs/>
          <w:sz w:val="24"/>
          <w:szCs w:val="24"/>
        </w:rPr>
        <w:t>dispensa de licitação</w:t>
      </w:r>
      <w:r w:rsidR="007214C1" w:rsidRPr="005E45E0">
        <w:rPr>
          <w:rFonts w:ascii="Bookman Old Style" w:hAnsi="Bookman Old Style" w:cs="Calibri"/>
          <w:sz w:val="24"/>
          <w:szCs w:val="24"/>
        </w:rPr>
        <w:t xml:space="preserve">, com fundamento na hipótese do </w:t>
      </w:r>
      <w:r w:rsidR="007214C1" w:rsidRPr="00287B1A">
        <w:rPr>
          <w:rFonts w:ascii="Bookman Old Style" w:hAnsi="Bookman Old Style" w:cs="Calibri"/>
          <w:sz w:val="24"/>
          <w:szCs w:val="24"/>
        </w:rPr>
        <w:t xml:space="preserve">art. 75, inciso II </w:t>
      </w:r>
      <w:r w:rsidR="007214C1" w:rsidRPr="005E45E0">
        <w:rPr>
          <w:rFonts w:ascii="Bookman Old Style" w:hAnsi="Bookman Old Style" w:cs="Calibri"/>
          <w:sz w:val="24"/>
          <w:szCs w:val="24"/>
        </w:rPr>
        <w:t xml:space="preserve">da Lei nº 14.133, de 2021, que culminará com a seleção da proposta de menor preço global. </w:t>
      </w:r>
    </w:p>
    <w:p w14:paraId="55B304CD" w14:textId="77777777" w:rsidR="00716B1F" w:rsidRDefault="00716B1F" w:rsidP="00BA3854">
      <w:pPr>
        <w:pStyle w:val="Corpodetexto"/>
        <w:jc w:val="both"/>
        <w:rPr>
          <w:rFonts w:ascii="Bookman Old Style" w:hAnsi="Bookman Old Style" w:cs="Calibri"/>
          <w:color w:val="000000" w:themeColor="text1"/>
          <w:sz w:val="24"/>
          <w:szCs w:val="24"/>
        </w:rPr>
      </w:pPr>
    </w:p>
    <w:p w14:paraId="5441A2E1" w14:textId="583EBBC9" w:rsidR="00BA3854" w:rsidRPr="00DE7652" w:rsidRDefault="003F0988" w:rsidP="00BA3854">
      <w:pPr>
        <w:pStyle w:val="Corpodetexto"/>
        <w:jc w:val="both"/>
        <w:rPr>
          <w:rFonts w:ascii="Bookman Old Style" w:hAnsi="Bookman Old Style" w:cs="Calibri"/>
          <w:color w:val="000000" w:themeColor="text1"/>
          <w:sz w:val="24"/>
          <w:szCs w:val="24"/>
        </w:rPr>
      </w:pPr>
      <w:r w:rsidRPr="00DE7652">
        <w:rPr>
          <w:rFonts w:ascii="Bookman Old Style" w:hAnsi="Bookman Old Style" w:cs="Calibri"/>
          <w:color w:val="000000" w:themeColor="text1"/>
          <w:sz w:val="24"/>
          <w:szCs w:val="24"/>
        </w:rPr>
        <w:t>8</w:t>
      </w:r>
      <w:r w:rsidR="007214C1" w:rsidRPr="00DE7652">
        <w:rPr>
          <w:rFonts w:ascii="Bookman Old Style" w:hAnsi="Bookman Old Style" w:cs="Calibri"/>
          <w:color w:val="000000" w:themeColor="text1"/>
          <w:sz w:val="24"/>
          <w:szCs w:val="24"/>
        </w:rPr>
        <w:t xml:space="preserve">.2. </w:t>
      </w:r>
      <w:r w:rsidR="00C71CD3" w:rsidRPr="00DE7652">
        <w:rPr>
          <w:rFonts w:ascii="Bookman Old Style" w:hAnsi="Bookman Old Style"/>
          <w:sz w:val="24"/>
          <w:szCs w:val="24"/>
        </w:rPr>
        <w:t xml:space="preserve">O </w:t>
      </w:r>
      <w:r w:rsidR="00CE0FB9" w:rsidRPr="00DE7652">
        <w:rPr>
          <w:rFonts w:ascii="Bookman Old Style" w:hAnsi="Bookman Old Style"/>
          <w:sz w:val="24"/>
          <w:szCs w:val="24"/>
        </w:rPr>
        <w:t xml:space="preserve">fornecedor que apresentar a melhor </w:t>
      </w:r>
      <w:r w:rsidR="00CE0FB9" w:rsidRPr="005E0681">
        <w:rPr>
          <w:rFonts w:ascii="Bookman Old Style" w:hAnsi="Bookman Old Style"/>
          <w:sz w:val="24"/>
          <w:szCs w:val="24"/>
        </w:rPr>
        <w:t xml:space="preserve">proposta deverá </w:t>
      </w:r>
      <w:r w:rsidR="00CA39BA" w:rsidRPr="005E0681">
        <w:rPr>
          <w:rFonts w:ascii="Bookman Old Style" w:hAnsi="Bookman Old Style"/>
          <w:sz w:val="24"/>
          <w:szCs w:val="24"/>
        </w:rPr>
        <w:t>apresentar</w:t>
      </w:r>
      <w:r w:rsidR="00CE0FB9" w:rsidRPr="005E0681">
        <w:rPr>
          <w:rFonts w:ascii="Bookman Old Style" w:hAnsi="Bookman Old Style"/>
          <w:sz w:val="24"/>
          <w:szCs w:val="24"/>
        </w:rPr>
        <w:t xml:space="preserve"> os</w:t>
      </w:r>
      <w:r w:rsidR="00CA39BA" w:rsidRPr="005E0681">
        <w:rPr>
          <w:rFonts w:ascii="Bookman Old Style" w:hAnsi="Bookman Old Style"/>
          <w:sz w:val="24"/>
          <w:szCs w:val="24"/>
        </w:rPr>
        <w:t xml:space="preserve"> seguintes</w:t>
      </w:r>
      <w:r w:rsidR="00CE0FB9" w:rsidRPr="005E0681">
        <w:rPr>
          <w:rFonts w:ascii="Bookman Old Style" w:hAnsi="Bookman Old Style"/>
          <w:sz w:val="24"/>
          <w:szCs w:val="24"/>
        </w:rPr>
        <w:t xml:space="preserve"> </w:t>
      </w:r>
      <w:r w:rsidR="00CA39BA" w:rsidRPr="005E0681">
        <w:rPr>
          <w:rFonts w:ascii="Bookman Old Style" w:hAnsi="Bookman Old Style"/>
          <w:sz w:val="24"/>
          <w:szCs w:val="24"/>
        </w:rPr>
        <w:t xml:space="preserve">documentos </w:t>
      </w:r>
      <w:r w:rsidR="005E0681" w:rsidRPr="005E0681">
        <w:rPr>
          <w:rFonts w:ascii="Bookman Old Style" w:hAnsi="Bookman Old Style"/>
          <w:sz w:val="24"/>
          <w:szCs w:val="24"/>
        </w:rPr>
        <w:t xml:space="preserve">para comprovar sua </w:t>
      </w:r>
      <w:r w:rsidR="005E0681" w:rsidRPr="005E0681">
        <w:rPr>
          <w:rFonts w:ascii="Bookman Old Style" w:hAnsi="Bookman Old Style"/>
          <w:b/>
          <w:sz w:val="24"/>
          <w:szCs w:val="24"/>
        </w:rPr>
        <w:t>Regularidade Fiscal</w:t>
      </w:r>
      <w:r w:rsidR="00292AC3">
        <w:rPr>
          <w:rFonts w:ascii="Bookman Old Style" w:hAnsi="Bookman Old Style"/>
          <w:b/>
          <w:sz w:val="24"/>
          <w:szCs w:val="24"/>
        </w:rPr>
        <w:t>, Social</w:t>
      </w:r>
      <w:r w:rsidR="005E0681" w:rsidRPr="005E0681">
        <w:rPr>
          <w:rFonts w:ascii="Bookman Old Style" w:hAnsi="Bookman Old Style"/>
          <w:b/>
          <w:sz w:val="24"/>
          <w:szCs w:val="24"/>
        </w:rPr>
        <w:t xml:space="preserve"> e Trabalhista</w:t>
      </w:r>
      <w:r w:rsidR="00CA39BA" w:rsidRPr="005E0681">
        <w:rPr>
          <w:rFonts w:ascii="Bookman Old Style" w:hAnsi="Bookman Old Style"/>
          <w:sz w:val="24"/>
          <w:szCs w:val="24"/>
        </w:rPr>
        <w:t>:</w:t>
      </w:r>
    </w:p>
    <w:p w14:paraId="023967A9" w14:textId="77777777" w:rsidR="006429DB" w:rsidRDefault="00614EE6" w:rsidP="005E0681">
      <w:pPr>
        <w:pStyle w:val="Corpodetexto"/>
        <w:ind w:firstLine="426"/>
        <w:jc w:val="both"/>
        <w:rPr>
          <w:rFonts w:ascii="Bookman Old Style" w:hAnsi="Bookman Old Style"/>
          <w:sz w:val="24"/>
          <w:szCs w:val="24"/>
        </w:rPr>
      </w:pPr>
      <w:r w:rsidRPr="00DE7652">
        <w:rPr>
          <w:rFonts w:ascii="Bookman Old Style" w:hAnsi="Bookman Old Style"/>
          <w:sz w:val="24"/>
          <w:szCs w:val="24"/>
        </w:rPr>
        <w:t>a) Cadastro Nacional da Pessoa Jurídica (</w:t>
      </w:r>
      <w:r w:rsidR="00D16EDE">
        <w:rPr>
          <w:rFonts w:ascii="Bookman Old Style" w:hAnsi="Bookman Old Style"/>
          <w:sz w:val="24"/>
          <w:szCs w:val="24"/>
        </w:rPr>
        <w:t>CNPJ</w:t>
      </w:r>
      <w:r w:rsidRPr="00DE7652">
        <w:rPr>
          <w:rFonts w:ascii="Bookman Old Style" w:hAnsi="Bookman Old Style"/>
          <w:sz w:val="24"/>
          <w:szCs w:val="24"/>
        </w:rPr>
        <w:t>);</w:t>
      </w:r>
    </w:p>
    <w:p w14:paraId="31E3A474" w14:textId="434D2695" w:rsidR="007E6BBD" w:rsidRPr="00DE7652" w:rsidRDefault="006429DB" w:rsidP="005E0681">
      <w:pPr>
        <w:pStyle w:val="Corpodetexto"/>
        <w:ind w:firstLine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</w:t>
      </w:r>
      <w:r w:rsidR="00614EE6" w:rsidRPr="00DE765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</w:t>
      </w:r>
      <w:r w:rsidRPr="006429DB">
        <w:rPr>
          <w:rFonts w:ascii="Bookman Old Style" w:hAnsi="Bookman Old Style"/>
          <w:sz w:val="24"/>
          <w:szCs w:val="24"/>
        </w:rPr>
        <w:t>adastro de contribuintes estadual e/ou municipal, se houver, relativo ao domicílio ou sede do licitante, pertinente ao seu ramo de atividade e compatível com o objeto contratua</w:t>
      </w:r>
      <w:r>
        <w:rPr>
          <w:rFonts w:ascii="Bookman Old Style" w:hAnsi="Bookman Old Style"/>
          <w:sz w:val="24"/>
          <w:szCs w:val="24"/>
        </w:rPr>
        <w:t>l;</w:t>
      </w:r>
    </w:p>
    <w:p w14:paraId="7754BA7E" w14:textId="00A2FEB1" w:rsidR="007E6BBD" w:rsidRPr="00DE7652" w:rsidRDefault="006429DB" w:rsidP="005E0681">
      <w:pPr>
        <w:pStyle w:val="Corpodetexto"/>
        <w:ind w:firstLine="42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c</w:t>
      </w:r>
      <w:r w:rsidR="00614EE6" w:rsidRPr="00DE7652">
        <w:rPr>
          <w:rFonts w:ascii="Bookman Old Style" w:hAnsi="Bookman Old Style"/>
          <w:color w:val="000000" w:themeColor="text1"/>
          <w:sz w:val="24"/>
          <w:szCs w:val="24"/>
        </w:rPr>
        <w:t xml:space="preserve">) Certidão Negativa da Fazenda Federal e do INSS (unificadas); </w:t>
      </w:r>
    </w:p>
    <w:p w14:paraId="3AAF6D7B" w14:textId="1F99C6E9" w:rsidR="007E6BBD" w:rsidRPr="00DE7652" w:rsidRDefault="006429DB" w:rsidP="005E0681">
      <w:pPr>
        <w:pStyle w:val="Corpodetexto"/>
        <w:ind w:firstLine="42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d</w:t>
      </w:r>
      <w:r w:rsidR="00614EE6" w:rsidRPr="00DE7652">
        <w:rPr>
          <w:rFonts w:ascii="Bookman Old Style" w:hAnsi="Bookman Old Style"/>
          <w:color w:val="000000" w:themeColor="text1"/>
          <w:sz w:val="24"/>
          <w:szCs w:val="24"/>
        </w:rPr>
        <w:t xml:space="preserve">) Certidão Negativa da Fazenda Estadual; </w:t>
      </w:r>
    </w:p>
    <w:p w14:paraId="0C043FC8" w14:textId="22750C8E" w:rsidR="007E6BBD" w:rsidRPr="00DE7652" w:rsidRDefault="006429DB" w:rsidP="005E0681">
      <w:pPr>
        <w:pStyle w:val="Corpodetexto"/>
        <w:ind w:firstLine="42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e</w:t>
      </w:r>
      <w:r w:rsidR="00614EE6" w:rsidRPr="00DE7652">
        <w:rPr>
          <w:rFonts w:ascii="Bookman Old Style" w:hAnsi="Bookman Old Style"/>
          <w:color w:val="000000" w:themeColor="text1"/>
          <w:sz w:val="24"/>
          <w:szCs w:val="24"/>
        </w:rPr>
        <w:t>)</w:t>
      </w:r>
      <w:r w:rsidR="0043596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614EE6" w:rsidRPr="00DE7652">
        <w:rPr>
          <w:rFonts w:ascii="Bookman Old Style" w:hAnsi="Bookman Old Style"/>
          <w:color w:val="000000" w:themeColor="text1"/>
          <w:sz w:val="24"/>
          <w:szCs w:val="24"/>
        </w:rPr>
        <w:t xml:space="preserve">Certidão Negativa da Fazenda Municipal; </w:t>
      </w:r>
    </w:p>
    <w:p w14:paraId="5686E522" w14:textId="6F405D67" w:rsidR="007E6BBD" w:rsidRPr="00DE7652" w:rsidRDefault="006429DB" w:rsidP="005E0681">
      <w:pPr>
        <w:pStyle w:val="Corpodetexto"/>
        <w:ind w:firstLine="42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f</w:t>
      </w:r>
      <w:r w:rsidR="00614EE6" w:rsidRPr="00DE7652">
        <w:rPr>
          <w:rFonts w:ascii="Bookman Old Style" w:hAnsi="Bookman Old Style"/>
          <w:color w:val="000000" w:themeColor="text1"/>
          <w:sz w:val="24"/>
          <w:szCs w:val="24"/>
        </w:rPr>
        <w:t xml:space="preserve">) Certidão Negativa do FGTS; </w:t>
      </w:r>
    </w:p>
    <w:p w14:paraId="3AD1E087" w14:textId="6B285FE8" w:rsidR="005A4D32" w:rsidRPr="00DE7652" w:rsidRDefault="006429DB" w:rsidP="005E0681">
      <w:pPr>
        <w:pStyle w:val="Corpodetexto"/>
        <w:ind w:firstLine="42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g</w:t>
      </w:r>
      <w:r w:rsidR="00614EE6" w:rsidRPr="00DE7652">
        <w:rPr>
          <w:rFonts w:ascii="Bookman Old Style" w:hAnsi="Bookman Old Style"/>
          <w:color w:val="000000" w:themeColor="text1"/>
          <w:sz w:val="24"/>
          <w:szCs w:val="24"/>
        </w:rPr>
        <w:t xml:space="preserve">) Certidão Negativa de Débitos Trabalhistas; </w:t>
      </w:r>
    </w:p>
    <w:p w14:paraId="2F02F055" w14:textId="62EEA2A9" w:rsidR="002E77A9" w:rsidRPr="00DE7652" w:rsidRDefault="006429DB" w:rsidP="005E0681">
      <w:pPr>
        <w:pStyle w:val="Corpodetexto"/>
        <w:ind w:firstLine="42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h</w:t>
      </w:r>
      <w:r w:rsidR="002E77A9" w:rsidRPr="00DE7652">
        <w:rPr>
          <w:rFonts w:ascii="Bookman Old Style" w:hAnsi="Bookman Old Style"/>
          <w:color w:val="000000" w:themeColor="text1"/>
          <w:sz w:val="24"/>
          <w:szCs w:val="24"/>
        </w:rPr>
        <w:t>)</w:t>
      </w:r>
      <w:r w:rsidR="00CB1C71" w:rsidRPr="00DE7652">
        <w:rPr>
          <w:rFonts w:ascii="Bookman Old Style" w:hAnsi="Bookman Old Style"/>
          <w:color w:val="000000" w:themeColor="text1"/>
          <w:sz w:val="24"/>
          <w:szCs w:val="24"/>
        </w:rPr>
        <w:t xml:space="preserve"> Declaração de que não emprega menor salvo nas hipóteses legalmente previstas no inciso XXXIII do Artigo 7º da Constituição Federal de 1988;</w:t>
      </w:r>
    </w:p>
    <w:p w14:paraId="72890A58" w14:textId="77777777" w:rsidR="007214C1" w:rsidRPr="00DE7652" w:rsidRDefault="007214C1" w:rsidP="001E1469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14:paraId="62EBDF2F" w14:textId="40BDA358" w:rsidR="007214C1" w:rsidRPr="00DE7652" w:rsidRDefault="00960EF9" w:rsidP="001E1469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DE7652">
        <w:rPr>
          <w:rFonts w:ascii="Bookman Old Style" w:hAnsi="Bookman Old Style" w:cs="Calibri"/>
          <w:b/>
          <w:bCs/>
          <w:sz w:val="24"/>
          <w:szCs w:val="24"/>
        </w:rPr>
        <w:t>9</w:t>
      </w:r>
      <w:r w:rsidR="007214C1" w:rsidRPr="00DE7652">
        <w:rPr>
          <w:rFonts w:ascii="Bookman Old Style" w:hAnsi="Bookman Old Style" w:cs="Calibri"/>
          <w:b/>
          <w:bCs/>
          <w:sz w:val="24"/>
          <w:szCs w:val="24"/>
        </w:rPr>
        <w:t xml:space="preserve">. ESTIMATIVA DO VALOR DA CONTRATAÇÃO </w:t>
      </w:r>
      <w:r w:rsidR="00F954FE" w:rsidRPr="00DE7652">
        <w:rPr>
          <w:rFonts w:ascii="Bookman Old Style" w:hAnsi="Bookman Old Style" w:cs="Calibri"/>
          <w:b/>
          <w:bCs/>
          <w:sz w:val="24"/>
          <w:szCs w:val="24"/>
        </w:rPr>
        <w:t>(ART. 6º, XXIII, ALÍNEA “I” DA LEI Nº 14.133/21)</w:t>
      </w:r>
    </w:p>
    <w:p w14:paraId="0E4E4918" w14:textId="77777777" w:rsidR="00960EF9" w:rsidRPr="00DE7652" w:rsidRDefault="00960EF9" w:rsidP="001E1469">
      <w:pPr>
        <w:jc w:val="both"/>
        <w:rPr>
          <w:rFonts w:ascii="Bookman Old Style" w:hAnsi="Bookman Old Style" w:cs="Arial"/>
          <w:iCs/>
        </w:rPr>
      </w:pPr>
    </w:p>
    <w:p w14:paraId="2FE8A6D9" w14:textId="3E656D0F" w:rsidR="009F1027" w:rsidRDefault="00960EF9" w:rsidP="001E1469">
      <w:pPr>
        <w:jc w:val="both"/>
        <w:rPr>
          <w:rFonts w:ascii="Bookman Old Style" w:hAnsi="Bookman Old Style" w:cs="Arial"/>
          <w:color w:val="000000" w:themeColor="text1"/>
        </w:rPr>
      </w:pPr>
      <w:r w:rsidRPr="0068140E">
        <w:rPr>
          <w:rFonts w:ascii="Bookman Old Style" w:hAnsi="Bookman Old Style" w:cs="Arial"/>
          <w:iCs/>
          <w:color w:val="000000" w:themeColor="text1"/>
        </w:rPr>
        <w:t>9</w:t>
      </w:r>
      <w:r w:rsidR="00244E16" w:rsidRPr="0068140E">
        <w:rPr>
          <w:rFonts w:ascii="Bookman Old Style" w:hAnsi="Bookman Old Style" w:cs="Arial"/>
          <w:iCs/>
          <w:color w:val="000000" w:themeColor="text1"/>
        </w:rPr>
        <w:t>.1.</w:t>
      </w:r>
      <w:r w:rsidRPr="0068140E">
        <w:rPr>
          <w:rFonts w:ascii="Bookman Old Style" w:hAnsi="Bookman Old Style" w:cs="Arial"/>
          <w:iCs/>
          <w:color w:val="000000" w:themeColor="text1"/>
        </w:rPr>
        <w:t xml:space="preserve"> </w:t>
      </w:r>
      <w:r w:rsidR="001E1469" w:rsidRPr="001E1469">
        <w:rPr>
          <w:rFonts w:ascii="Bookman Old Style" w:hAnsi="Bookman Old Style" w:cs="Arial"/>
          <w:color w:val="000000" w:themeColor="text1"/>
        </w:rPr>
        <w:t xml:space="preserve">O custo estimado da contratação possui caráter sigiloso e será tornado público apenas e imediatamente </w:t>
      </w:r>
      <w:r w:rsidR="001E1469">
        <w:rPr>
          <w:rFonts w:ascii="Bookman Old Style" w:hAnsi="Bookman Old Style" w:cs="Arial"/>
          <w:color w:val="000000" w:themeColor="text1"/>
        </w:rPr>
        <w:t xml:space="preserve">após o julgamento das propostas, tendo sido </w:t>
      </w:r>
      <w:r w:rsidR="001E1469">
        <w:rPr>
          <w:rFonts w:ascii="Bookman Old Style" w:hAnsi="Bookman Old Style" w:cs="Arial"/>
          <w:iCs/>
          <w:color w:val="000000" w:themeColor="text1"/>
        </w:rPr>
        <w:t xml:space="preserve">realizado através de pesquisa de preços, </w:t>
      </w:r>
      <w:r w:rsidR="001E1469" w:rsidRPr="0068140E">
        <w:rPr>
          <w:rFonts w:ascii="Bookman Old Style" w:hAnsi="Bookman Old Style" w:cs="Arial"/>
          <w:iCs/>
          <w:color w:val="000000" w:themeColor="text1"/>
        </w:rPr>
        <w:t xml:space="preserve">nos moldes do </w:t>
      </w:r>
      <w:r w:rsidR="001E1469" w:rsidRPr="0068140E">
        <w:rPr>
          <w:rFonts w:ascii="Bookman Old Style" w:hAnsi="Bookman Old Style" w:cs="Arial"/>
          <w:color w:val="000000" w:themeColor="text1"/>
        </w:rPr>
        <w:t xml:space="preserve">art. 23, </w:t>
      </w:r>
      <w:r w:rsidR="001E1469" w:rsidRPr="009F1027">
        <w:rPr>
          <w:rFonts w:ascii="Bookman Old Style" w:hAnsi="Bookman Old Style" w:cs="Arial"/>
          <w:color w:val="000000" w:themeColor="text1"/>
        </w:rPr>
        <w:t>§ 1º</w:t>
      </w:r>
      <w:r w:rsidR="001E1469">
        <w:rPr>
          <w:rFonts w:ascii="Bookman Old Style" w:hAnsi="Bookman Old Style" w:cs="Arial"/>
          <w:color w:val="000000" w:themeColor="text1"/>
        </w:rPr>
        <w:t xml:space="preserve">, </w:t>
      </w:r>
      <w:r w:rsidR="001E1469" w:rsidRPr="0068140E">
        <w:rPr>
          <w:rFonts w:ascii="Bookman Old Style" w:hAnsi="Bookman Old Style" w:cs="Arial"/>
          <w:color w:val="000000" w:themeColor="text1"/>
        </w:rPr>
        <w:t>inciso IV, da Lei nº 14.133/21</w:t>
      </w:r>
      <w:r w:rsidR="001E1469">
        <w:rPr>
          <w:rFonts w:ascii="Bookman Old Style" w:hAnsi="Bookman Old Style" w:cs="Arial"/>
          <w:color w:val="000000" w:themeColor="text1"/>
        </w:rPr>
        <w:t>.</w:t>
      </w:r>
    </w:p>
    <w:p w14:paraId="6D07DBAD" w14:textId="77777777" w:rsidR="005E5762" w:rsidRPr="00DE7652" w:rsidRDefault="005E5762" w:rsidP="001E1469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14:paraId="28664F9B" w14:textId="77777777" w:rsidR="004960C2" w:rsidRPr="00DE7652" w:rsidRDefault="004960C2" w:rsidP="001E1469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14:paraId="44BD10AA" w14:textId="2A68A9D2" w:rsidR="00F954FE" w:rsidRPr="00DE7652" w:rsidRDefault="00FD66A2" w:rsidP="001E1469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DE7652">
        <w:rPr>
          <w:rFonts w:ascii="Bookman Old Style" w:hAnsi="Bookman Old Style" w:cs="Calibri"/>
          <w:b/>
          <w:bCs/>
          <w:sz w:val="24"/>
          <w:szCs w:val="24"/>
        </w:rPr>
        <w:t xml:space="preserve">10. </w:t>
      </w:r>
      <w:r w:rsidR="007214C1" w:rsidRPr="00DE7652">
        <w:rPr>
          <w:rFonts w:ascii="Bookman Old Style" w:hAnsi="Bookman Old Style" w:cs="Calibri"/>
          <w:b/>
          <w:bCs/>
          <w:sz w:val="24"/>
          <w:szCs w:val="24"/>
        </w:rPr>
        <w:t>ADEQUAÇÃO ORÇAMENTÁRIA</w:t>
      </w:r>
      <w:r w:rsidR="00F954FE" w:rsidRPr="00DE7652">
        <w:rPr>
          <w:rFonts w:ascii="Bookman Old Style" w:hAnsi="Bookman Old Style" w:cs="Calibri"/>
          <w:b/>
          <w:bCs/>
        </w:rPr>
        <w:t xml:space="preserve"> </w:t>
      </w:r>
      <w:r w:rsidR="00F954FE" w:rsidRPr="00DE7652">
        <w:rPr>
          <w:rFonts w:ascii="Bookman Old Style" w:hAnsi="Bookman Old Style" w:cs="Calibri"/>
          <w:b/>
          <w:bCs/>
          <w:sz w:val="24"/>
          <w:szCs w:val="24"/>
        </w:rPr>
        <w:t>(ART. 6º, XXIII, ALÍNEA “J” DA LEI Nº 14.133/21)</w:t>
      </w:r>
    </w:p>
    <w:p w14:paraId="1F0FD9A7" w14:textId="77777777" w:rsidR="00F16DDD" w:rsidRPr="00925A9B" w:rsidRDefault="00F16DDD" w:rsidP="001E1469">
      <w:pPr>
        <w:pStyle w:val="Corpodetexto"/>
        <w:jc w:val="both"/>
        <w:rPr>
          <w:rFonts w:ascii="Bookman Old Style" w:hAnsi="Bookman Old Style" w:cs="Calibri"/>
          <w:b/>
          <w:bCs/>
          <w:sz w:val="16"/>
          <w:szCs w:val="16"/>
        </w:rPr>
      </w:pPr>
    </w:p>
    <w:p w14:paraId="06CA00B4" w14:textId="77777777" w:rsidR="001E1469" w:rsidRPr="00287B1A" w:rsidRDefault="001E1469" w:rsidP="001E1469">
      <w:pPr>
        <w:pStyle w:val="Corpodetexto"/>
        <w:jc w:val="both"/>
        <w:rPr>
          <w:rFonts w:ascii="Bookman Old Style" w:hAnsi="Bookman Old Style" w:cs="Calibri"/>
          <w:sz w:val="24"/>
          <w:szCs w:val="24"/>
        </w:rPr>
      </w:pPr>
      <w:r w:rsidRPr="00287B1A">
        <w:rPr>
          <w:rFonts w:ascii="Bookman Old Style" w:hAnsi="Bookman Old Style" w:cs="Calibri"/>
          <w:sz w:val="24"/>
          <w:szCs w:val="24"/>
        </w:rPr>
        <w:t xml:space="preserve">10.1 A contratação será atendida pela seguinte dotação: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6"/>
        <w:gridCol w:w="1519"/>
        <w:gridCol w:w="2065"/>
        <w:gridCol w:w="2192"/>
      </w:tblGrid>
      <w:tr w:rsidR="00471939" w:rsidRPr="00471939" w14:paraId="6C0E523D" w14:textId="77777777" w:rsidTr="00FB509A">
        <w:tc>
          <w:tcPr>
            <w:tcW w:w="0" w:type="auto"/>
          </w:tcPr>
          <w:p w14:paraId="52DD0D47" w14:textId="77777777" w:rsidR="001C562C" w:rsidRPr="00471939" w:rsidRDefault="001C562C" w:rsidP="00FB509A">
            <w:pPr>
              <w:pStyle w:val="Corpodetexto"/>
              <w:jc w:val="center"/>
              <w:rPr>
                <w:rFonts w:ascii="Bookman Old Style" w:hAnsi="Bookman Old Style" w:cs="Calibri"/>
                <w:bCs/>
              </w:rPr>
            </w:pPr>
            <w:r w:rsidRPr="00471939">
              <w:rPr>
                <w:rFonts w:ascii="Bookman Old Style" w:hAnsi="Bookman Old Style" w:cs="Calibri"/>
                <w:bCs/>
              </w:rPr>
              <w:t>Projeto/Atividade</w:t>
            </w:r>
          </w:p>
        </w:tc>
        <w:tc>
          <w:tcPr>
            <w:tcW w:w="0" w:type="auto"/>
          </w:tcPr>
          <w:p w14:paraId="055338A9" w14:textId="77777777" w:rsidR="001C562C" w:rsidRPr="00471939" w:rsidRDefault="001C562C" w:rsidP="00FB509A">
            <w:pPr>
              <w:pStyle w:val="Corpodetexto"/>
              <w:jc w:val="center"/>
              <w:rPr>
                <w:rFonts w:ascii="Bookman Old Style" w:hAnsi="Bookman Old Style" w:cs="Calibri"/>
                <w:bCs/>
              </w:rPr>
            </w:pPr>
            <w:r w:rsidRPr="00471939">
              <w:rPr>
                <w:rFonts w:ascii="Bookman Old Style" w:hAnsi="Bookman Old Style" w:cs="Calibri"/>
                <w:bCs/>
              </w:rPr>
              <w:t>Despesa</w:t>
            </w:r>
          </w:p>
        </w:tc>
        <w:tc>
          <w:tcPr>
            <w:tcW w:w="0" w:type="auto"/>
          </w:tcPr>
          <w:p w14:paraId="64B15308" w14:textId="77777777" w:rsidR="001C562C" w:rsidRPr="00471939" w:rsidRDefault="001C562C" w:rsidP="00FB509A">
            <w:pPr>
              <w:pStyle w:val="Corpodetexto"/>
              <w:jc w:val="center"/>
              <w:rPr>
                <w:rFonts w:ascii="Bookman Old Style" w:hAnsi="Bookman Old Style" w:cs="Calibri"/>
                <w:bCs/>
              </w:rPr>
            </w:pPr>
            <w:r w:rsidRPr="00471939">
              <w:rPr>
                <w:rFonts w:ascii="Bookman Old Style" w:hAnsi="Bookman Old Style" w:cs="Calibri"/>
                <w:bCs/>
              </w:rPr>
              <w:t>Recurso</w:t>
            </w:r>
          </w:p>
        </w:tc>
        <w:tc>
          <w:tcPr>
            <w:tcW w:w="0" w:type="auto"/>
          </w:tcPr>
          <w:p w14:paraId="01CB371F" w14:textId="77777777" w:rsidR="001C562C" w:rsidRPr="00471939" w:rsidRDefault="001C562C" w:rsidP="00FB509A">
            <w:pPr>
              <w:pStyle w:val="Corpodetexto"/>
              <w:jc w:val="center"/>
              <w:rPr>
                <w:rFonts w:ascii="Bookman Old Style" w:hAnsi="Bookman Old Style" w:cs="Calibri"/>
                <w:bCs/>
              </w:rPr>
            </w:pPr>
            <w:r w:rsidRPr="00471939">
              <w:rPr>
                <w:rFonts w:ascii="Bookman Old Style" w:hAnsi="Bookman Old Style" w:cs="Calibri"/>
                <w:bCs/>
              </w:rPr>
              <w:t>Descrição</w:t>
            </w:r>
          </w:p>
        </w:tc>
      </w:tr>
      <w:tr w:rsidR="00471939" w:rsidRPr="00471939" w14:paraId="11ADF532" w14:textId="77777777" w:rsidTr="00FB509A">
        <w:tc>
          <w:tcPr>
            <w:tcW w:w="0" w:type="auto"/>
          </w:tcPr>
          <w:p w14:paraId="7C75CDEB" w14:textId="1A9BEE68" w:rsidR="001C562C" w:rsidRPr="00471939" w:rsidRDefault="00471939" w:rsidP="00471939">
            <w:pPr>
              <w:pStyle w:val="Corpodetexto"/>
              <w:jc w:val="center"/>
              <w:rPr>
                <w:rFonts w:ascii="Bookman Old Style" w:hAnsi="Bookman Old Style" w:cs="Calibri"/>
                <w:bCs/>
              </w:rPr>
            </w:pPr>
            <w:r w:rsidRPr="00471939">
              <w:rPr>
                <w:rFonts w:ascii="Bookman Old Style" w:hAnsi="Bookman Old Style" w:cs="Calibri"/>
                <w:bCs/>
              </w:rPr>
              <w:t>2.0</w:t>
            </w:r>
            <w:r w:rsidR="00A422AB">
              <w:rPr>
                <w:rFonts w:ascii="Bookman Old Style" w:hAnsi="Bookman Old Style" w:cs="Calibri"/>
                <w:bCs/>
              </w:rPr>
              <w:t>33</w:t>
            </w:r>
          </w:p>
        </w:tc>
        <w:tc>
          <w:tcPr>
            <w:tcW w:w="0" w:type="auto"/>
          </w:tcPr>
          <w:p w14:paraId="4E69A688" w14:textId="7F2A30EC" w:rsidR="001C562C" w:rsidRPr="00471939" w:rsidRDefault="00471939" w:rsidP="00FB509A">
            <w:pPr>
              <w:pStyle w:val="Corpodetexto"/>
              <w:jc w:val="center"/>
              <w:rPr>
                <w:rFonts w:ascii="Bookman Old Style" w:hAnsi="Bookman Old Style" w:cs="Calibri"/>
                <w:bCs/>
              </w:rPr>
            </w:pPr>
            <w:r w:rsidRPr="00471939">
              <w:rPr>
                <w:rFonts w:ascii="Bookman Old Style" w:hAnsi="Bookman Old Style" w:cs="Calibri"/>
                <w:bCs/>
              </w:rPr>
              <w:t>3.3.90.0000</w:t>
            </w:r>
          </w:p>
        </w:tc>
        <w:tc>
          <w:tcPr>
            <w:tcW w:w="0" w:type="auto"/>
          </w:tcPr>
          <w:p w14:paraId="46269A7B" w14:textId="77777777" w:rsidR="001C562C" w:rsidRPr="00471939" w:rsidRDefault="001C562C" w:rsidP="00FB509A">
            <w:pPr>
              <w:pStyle w:val="Corpodetexto"/>
              <w:jc w:val="center"/>
              <w:rPr>
                <w:rFonts w:ascii="Bookman Old Style" w:hAnsi="Bookman Old Style" w:cs="Calibri"/>
                <w:bCs/>
              </w:rPr>
            </w:pPr>
            <w:r w:rsidRPr="00471939">
              <w:rPr>
                <w:rFonts w:ascii="Bookman Old Style" w:hAnsi="Bookman Old Style" w:cs="Calibri"/>
                <w:bCs/>
              </w:rPr>
              <w:t>1.500.0000.0000</w:t>
            </w:r>
          </w:p>
        </w:tc>
        <w:tc>
          <w:tcPr>
            <w:tcW w:w="0" w:type="auto"/>
          </w:tcPr>
          <w:p w14:paraId="520129D0" w14:textId="6FA28A09" w:rsidR="001C562C" w:rsidRPr="00471939" w:rsidRDefault="00471939" w:rsidP="00471939">
            <w:pPr>
              <w:pStyle w:val="Corpodetexto"/>
              <w:rPr>
                <w:rFonts w:ascii="Bookman Old Style" w:hAnsi="Bookman Old Style" w:cs="Calibri"/>
                <w:bCs/>
              </w:rPr>
            </w:pPr>
            <w:r w:rsidRPr="00471939">
              <w:rPr>
                <w:rFonts w:ascii="Bookman Old Style" w:hAnsi="Bookman Old Style" w:cs="Calibri"/>
                <w:bCs/>
              </w:rPr>
              <w:t xml:space="preserve">Recurso Ordinário </w:t>
            </w:r>
          </w:p>
        </w:tc>
      </w:tr>
    </w:tbl>
    <w:p w14:paraId="0E89AF58" w14:textId="77777777" w:rsidR="001E1469" w:rsidRPr="00287B1A" w:rsidRDefault="001E1469" w:rsidP="001E1469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14:paraId="7581F8EE" w14:textId="77777777" w:rsidR="00287B1A" w:rsidRDefault="00287B1A" w:rsidP="00925A9B">
      <w:pPr>
        <w:pStyle w:val="Corpodetexto"/>
        <w:jc w:val="center"/>
        <w:rPr>
          <w:rFonts w:ascii="Bookman Old Style" w:hAnsi="Bookman Old Style"/>
          <w:sz w:val="24"/>
          <w:szCs w:val="24"/>
        </w:rPr>
      </w:pPr>
    </w:p>
    <w:p w14:paraId="45EED408" w14:textId="2CDDBF66" w:rsidR="00C21867" w:rsidRPr="00F16DDD" w:rsidRDefault="00F16DDD" w:rsidP="00925A9B">
      <w:pPr>
        <w:pStyle w:val="Corpodetexto"/>
        <w:jc w:val="center"/>
        <w:rPr>
          <w:rFonts w:ascii="Bookman Old Style" w:hAnsi="Bookman Old Style" w:cs="Calibri"/>
          <w:b/>
          <w:bCs/>
          <w:sz w:val="24"/>
          <w:szCs w:val="24"/>
        </w:rPr>
      </w:pPr>
      <w:r w:rsidRPr="00F16DDD">
        <w:rPr>
          <w:rFonts w:ascii="Bookman Old Style" w:hAnsi="Bookman Old Style"/>
          <w:sz w:val="24"/>
          <w:szCs w:val="24"/>
        </w:rPr>
        <w:t xml:space="preserve">Formosa do Sul - SC, </w:t>
      </w:r>
      <w:r w:rsidR="00A422AB">
        <w:rPr>
          <w:rFonts w:ascii="Bookman Old Style" w:hAnsi="Bookman Old Style"/>
          <w:sz w:val="24"/>
          <w:szCs w:val="24"/>
        </w:rPr>
        <w:t>11</w:t>
      </w:r>
      <w:r w:rsidR="00925A9B" w:rsidRPr="00287B1A">
        <w:rPr>
          <w:rFonts w:ascii="Bookman Old Style" w:hAnsi="Bookman Old Style"/>
          <w:sz w:val="24"/>
          <w:szCs w:val="24"/>
        </w:rPr>
        <w:t xml:space="preserve"> de </w:t>
      </w:r>
      <w:r w:rsidR="00A422AB">
        <w:rPr>
          <w:rFonts w:ascii="Bookman Old Style" w:hAnsi="Bookman Old Style"/>
          <w:sz w:val="24"/>
          <w:szCs w:val="24"/>
        </w:rPr>
        <w:t>janeiro</w:t>
      </w:r>
      <w:r w:rsidR="00925A9B" w:rsidRPr="00287B1A">
        <w:rPr>
          <w:rFonts w:ascii="Bookman Old Style" w:hAnsi="Bookman Old Style"/>
          <w:sz w:val="24"/>
          <w:szCs w:val="24"/>
        </w:rPr>
        <w:t xml:space="preserve"> </w:t>
      </w:r>
      <w:r w:rsidR="00925A9B">
        <w:rPr>
          <w:rFonts w:ascii="Bookman Old Style" w:hAnsi="Bookman Old Style"/>
          <w:sz w:val="24"/>
          <w:szCs w:val="24"/>
        </w:rPr>
        <w:t>de 202</w:t>
      </w:r>
      <w:r w:rsidR="00A422AB">
        <w:rPr>
          <w:rFonts w:ascii="Bookman Old Style" w:hAnsi="Bookman Old Style"/>
          <w:sz w:val="24"/>
          <w:szCs w:val="24"/>
        </w:rPr>
        <w:t>4</w:t>
      </w:r>
    </w:p>
    <w:p w14:paraId="1D8B3A32" w14:textId="77777777" w:rsidR="00F16DDD" w:rsidRPr="00F16DDD" w:rsidRDefault="00F16DDD" w:rsidP="001E1469">
      <w:pPr>
        <w:pStyle w:val="Corpodetexto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14:paraId="5E80CE30" w14:textId="77777777" w:rsidR="00783605" w:rsidRDefault="00783605" w:rsidP="001E1469">
      <w:pPr>
        <w:pStyle w:val="Corpodetexto"/>
        <w:jc w:val="center"/>
        <w:rPr>
          <w:rFonts w:ascii="Bookman Old Style" w:hAnsi="Bookman Old Style" w:cs="Calibri"/>
          <w:sz w:val="24"/>
          <w:szCs w:val="24"/>
        </w:rPr>
      </w:pPr>
    </w:p>
    <w:p w14:paraId="0AE43301" w14:textId="77777777" w:rsidR="001C562C" w:rsidRDefault="001C562C" w:rsidP="001E1469">
      <w:pPr>
        <w:pStyle w:val="Corpodetexto"/>
        <w:jc w:val="center"/>
        <w:rPr>
          <w:rFonts w:ascii="Bookman Old Style" w:hAnsi="Bookman Old Style" w:cs="Calibri"/>
          <w:sz w:val="24"/>
          <w:szCs w:val="24"/>
        </w:rPr>
      </w:pPr>
    </w:p>
    <w:p w14:paraId="6320C8AE" w14:textId="21A542E7" w:rsidR="00C21867" w:rsidRPr="00F16DDD" w:rsidRDefault="00C21867" w:rsidP="001E1469">
      <w:pPr>
        <w:pStyle w:val="Corpodetexto"/>
        <w:jc w:val="center"/>
        <w:rPr>
          <w:rFonts w:ascii="Bookman Old Style" w:hAnsi="Bookman Old Style" w:cs="Calibri"/>
          <w:sz w:val="24"/>
          <w:szCs w:val="24"/>
        </w:rPr>
      </w:pPr>
      <w:r w:rsidRPr="00F16DDD">
        <w:rPr>
          <w:rFonts w:ascii="Bookman Old Style" w:hAnsi="Bookman Old Style" w:cs="Calibri"/>
          <w:sz w:val="24"/>
          <w:szCs w:val="24"/>
        </w:rPr>
        <w:t>______________________________________________</w:t>
      </w:r>
    </w:p>
    <w:p w14:paraId="2C3F9FF1" w14:textId="2336046B" w:rsidR="00C21867" w:rsidRPr="00F16DDD" w:rsidRDefault="00DA478C" w:rsidP="001E1469">
      <w:pPr>
        <w:pStyle w:val="Corpodetexto"/>
        <w:jc w:val="center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Alessandra </w:t>
      </w:r>
      <w:r w:rsidR="00D02DEE">
        <w:rPr>
          <w:rFonts w:ascii="Bookman Old Style" w:hAnsi="Bookman Old Style" w:cs="Calibri"/>
          <w:sz w:val="24"/>
          <w:szCs w:val="24"/>
        </w:rPr>
        <w:t>Paula Ferrari</w:t>
      </w:r>
    </w:p>
    <w:p w14:paraId="54F86A79" w14:textId="049B92DC" w:rsidR="00C21867" w:rsidRPr="00F16DDD" w:rsidRDefault="001674FB" w:rsidP="001E1469">
      <w:pPr>
        <w:pStyle w:val="Corpodetexto"/>
        <w:jc w:val="center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Presidente</w:t>
      </w:r>
      <w:r w:rsidR="00DE7652">
        <w:rPr>
          <w:rFonts w:ascii="Bookman Old Style" w:hAnsi="Bookman Old Style" w:cs="Calibri"/>
          <w:sz w:val="24"/>
          <w:szCs w:val="24"/>
        </w:rPr>
        <w:t xml:space="preserve"> da Comissão de Licitação</w:t>
      </w:r>
    </w:p>
    <w:p w14:paraId="7E156AE6" w14:textId="77777777" w:rsidR="00F16DDD" w:rsidRDefault="00F16DDD" w:rsidP="001E1469">
      <w:pPr>
        <w:pStyle w:val="Corpodetexto"/>
        <w:rPr>
          <w:rFonts w:ascii="Bookman Old Style" w:hAnsi="Bookman Old Style" w:cs="Calibri"/>
          <w:sz w:val="24"/>
          <w:szCs w:val="24"/>
        </w:rPr>
      </w:pPr>
    </w:p>
    <w:p w14:paraId="6B7942EC" w14:textId="77777777" w:rsidR="001C562C" w:rsidRDefault="001C562C" w:rsidP="001E1469">
      <w:pPr>
        <w:pStyle w:val="Corpodetexto"/>
        <w:rPr>
          <w:rFonts w:ascii="Bookman Old Style" w:hAnsi="Bookman Old Style" w:cs="Calibri"/>
          <w:sz w:val="24"/>
          <w:szCs w:val="24"/>
        </w:rPr>
      </w:pPr>
    </w:p>
    <w:p w14:paraId="66D5142E" w14:textId="77777777" w:rsidR="001C562C" w:rsidRPr="00F16DDD" w:rsidRDefault="001C562C" w:rsidP="001E1469">
      <w:pPr>
        <w:pStyle w:val="Corpodetexto"/>
        <w:rPr>
          <w:rFonts w:ascii="Bookman Old Style" w:hAnsi="Bookman Old Style" w:cs="Calibri"/>
          <w:sz w:val="24"/>
          <w:szCs w:val="24"/>
        </w:rPr>
      </w:pPr>
    </w:p>
    <w:p w14:paraId="14544921" w14:textId="7566C209" w:rsidR="00C21867" w:rsidRPr="00DE7652" w:rsidRDefault="00C21867" w:rsidP="001E1469">
      <w:pPr>
        <w:pStyle w:val="Corpodetexto"/>
        <w:jc w:val="center"/>
        <w:rPr>
          <w:rFonts w:ascii="Bookman Old Style" w:hAnsi="Bookman Old Style" w:cs="Calibri"/>
          <w:b/>
          <w:bCs/>
          <w:sz w:val="24"/>
          <w:szCs w:val="24"/>
        </w:rPr>
      </w:pPr>
      <w:r w:rsidRPr="00DE7652">
        <w:rPr>
          <w:rFonts w:ascii="Bookman Old Style" w:hAnsi="Bookman Old Style" w:cs="Calibri"/>
          <w:b/>
          <w:bCs/>
          <w:sz w:val="24"/>
          <w:szCs w:val="24"/>
        </w:rPr>
        <w:t xml:space="preserve">APROVO O PRESENTE TERMO DE REFERÊNCIA </w:t>
      </w:r>
    </w:p>
    <w:p w14:paraId="5C895F3E" w14:textId="77777777" w:rsidR="001C562C" w:rsidRDefault="001C562C" w:rsidP="00A422AB">
      <w:pPr>
        <w:pStyle w:val="Corpodetexto"/>
        <w:rPr>
          <w:rFonts w:ascii="Bookman Old Style" w:hAnsi="Bookman Old Style" w:cs="Calibri"/>
          <w:sz w:val="24"/>
          <w:szCs w:val="24"/>
        </w:rPr>
      </w:pPr>
    </w:p>
    <w:p w14:paraId="1C553BDF" w14:textId="77777777" w:rsidR="00925A9B" w:rsidRDefault="00925A9B" w:rsidP="001E1469">
      <w:pPr>
        <w:pStyle w:val="Corpodetexto"/>
        <w:jc w:val="center"/>
        <w:rPr>
          <w:rFonts w:ascii="Bookman Old Style" w:hAnsi="Bookman Old Style" w:cs="Calibri"/>
          <w:sz w:val="24"/>
          <w:szCs w:val="24"/>
        </w:rPr>
      </w:pPr>
    </w:p>
    <w:p w14:paraId="4B74927E" w14:textId="77777777" w:rsidR="001C562C" w:rsidRDefault="001C562C" w:rsidP="001E1469">
      <w:pPr>
        <w:pStyle w:val="Corpodetexto"/>
        <w:jc w:val="center"/>
        <w:rPr>
          <w:rFonts w:ascii="Bookman Old Style" w:hAnsi="Bookman Old Style" w:cs="Calibri"/>
          <w:sz w:val="24"/>
          <w:szCs w:val="24"/>
        </w:rPr>
      </w:pPr>
    </w:p>
    <w:p w14:paraId="301EB91A" w14:textId="56912D37" w:rsidR="00C21867" w:rsidRPr="00287B1A" w:rsidRDefault="00C21867" w:rsidP="001E1469">
      <w:pPr>
        <w:jc w:val="center"/>
      </w:pPr>
      <w:r w:rsidRPr="00287B1A">
        <w:t>__</w:t>
      </w:r>
      <w:r w:rsidR="00DA478C" w:rsidRPr="00287B1A">
        <w:t>__________________________</w:t>
      </w:r>
      <w:r w:rsidRPr="00287B1A">
        <w:t>__</w:t>
      </w:r>
      <w:r w:rsidR="001674FB" w:rsidRPr="00287B1A">
        <w:t>____</w:t>
      </w:r>
      <w:r w:rsidRPr="00287B1A">
        <w:t>______________</w:t>
      </w:r>
    </w:p>
    <w:p w14:paraId="75BB6E5B" w14:textId="574928CF" w:rsidR="001674FB" w:rsidRPr="00287B1A" w:rsidRDefault="00B97C78" w:rsidP="001E1469">
      <w:pPr>
        <w:pStyle w:val="Corpodetexto"/>
        <w:jc w:val="center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Vinicius Gris</w:t>
      </w:r>
    </w:p>
    <w:p w14:paraId="4C6F49E7" w14:textId="2770ACD9" w:rsidR="00C21867" w:rsidRPr="00287B1A" w:rsidRDefault="00B97C78" w:rsidP="001E1469">
      <w:pPr>
        <w:pStyle w:val="Corpodetexto"/>
        <w:jc w:val="center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Chefe de Gabinete</w:t>
      </w:r>
    </w:p>
    <w:sectPr w:rsidR="00C21867" w:rsidRPr="00287B1A" w:rsidSect="00A46F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01C"/>
    <w:multiLevelType w:val="multilevel"/>
    <w:tmpl w:val="A2FABE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DA3563D"/>
    <w:multiLevelType w:val="multilevel"/>
    <w:tmpl w:val="6DF23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B41EF"/>
    <w:multiLevelType w:val="multilevel"/>
    <w:tmpl w:val="5128DF24"/>
    <w:lvl w:ilvl="0">
      <w:start w:val="10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3" w15:restartNumberingAfterBreak="0">
    <w:nsid w:val="1D5C100D"/>
    <w:multiLevelType w:val="multilevel"/>
    <w:tmpl w:val="A06A9C6C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auto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D272DB"/>
    <w:multiLevelType w:val="multilevel"/>
    <w:tmpl w:val="161C7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307F66"/>
    <w:multiLevelType w:val="multilevel"/>
    <w:tmpl w:val="92DEBB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CD4231"/>
    <w:multiLevelType w:val="multilevel"/>
    <w:tmpl w:val="1B32D09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132CF2"/>
    <w:multiLevelType w:val="multilevel"/>
    <w:tmpl w:val="F22AD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96355EE"/>
    <w:multiLevelType w:val="hybridMultilevel"/>
    <w:tmpl w:val="9C4ED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A754E"/>
    <w:multiLevelType w:val="multilevel"/>
    <w:tmpl w:val="DFA8AEE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color w:val="auto"/>
      </w:rPr>
    </w:lvl>
  </w:abstractNum>
  <w:abstractNum w:abstractNumId="10" w15:restartNumberingAfterBreak="0">
    <w:nsid w:val="3E2C4F12"/>
    <w:multiLevelType w:val="multilevel"/>
    <w:tmpl w:val="580AE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AF5C8F"/>
    <w:multiLevelType w:val="multilevel"/>
    <w:tmpl w:val="6624D1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ADE5921"/>
    <w:multiLevelType w:val="multilevel"/>
    <w:tmpl w:val="1180BFBA"/>
    <w:lvl w:ilvl="0">
      <w:start w:val="10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13" w15:restartNumberingAfterBreak="0">
    <w:nsid w:val="590B390C"/>
    <w:multiLevelType w:val="multilevel"/>
    <w:tmpl w:val="7CE4C62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auto"/>
      </w:rPr>
    </w:lvl>
  </w:abstractNum>
  <w:abstractNum w:abstractNumId="14" w15:restartNumberingAfterBreak="0">
    <w:nsid w:val="61B23523"/>
    <w:multiLevelType w:val="multilevel"/>
    <w:tmpl w:val="5D4488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DD361E"/>
    <w:multiLevelType w:val="multilevel"/>
    <w:tmpl w:val="B2783BDE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02" w:firstLine="0"/>
      </w:pPr>
      <w:rPr>
        <w:rFonts w:hint="default"/>
        <w:b w:val="0"/>
        <w:bCs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EBF5254"/>
    <w:multiLevelType w:val="hybridMultilevel"/>
    <w:tmpl w:val="7BE2FB06"/>
    <w:lvl w:ilvl="0" w:tplc="DE5AB18A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13A5"/>
    <w:multiLevelType w:val="multilevel"/>
    <w:tmpl w:val="8BA0FEC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1A7563A"/>
    <w:multiLevelType w:val="multilevel"/>
    <w:tmpl w:val="781E9B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3635B65"/>
    <w:multiLevelType w:val="hybridMultilevel"/>
    <w:tmpl w:val="DAFA2BB8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F7675"/>
    <w:multiLevelType w:val="multilevel"/>
    <w:tmpl w:val="60586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15696281">
    <w:abstractNumId w:val="20"/>
  </w:num>
  <w:num w:numId="2" w16cid:durableId="319163825">
    <w:abstractNumId w:val="4"/>
  </w:num>
  <w:num w:numId="3" w16cid:durableId="17850557">
    <w:abstractNumId w:val="1"/>
  </w:num>
  <w:num w:numId="4" w16cid:durableId="119337658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2074690">
    <w:abstractNumId w:val="13"/>
  </w:num>
  <w:num w:numId="6" w16cid:durableId="91404929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32246">
    <w:abstractNumId w:val="14"/>
  </w:num>
  <w:num w:numId="8" w16cid:durableId="1630281603">
    <w:abstractNumId w:val="12"/>
  </w:num>
  <w:num w:numId="9" w16cid:durableId="604339313">
    <w:abstractNumId w:val="2"/>
  </w:num>
  <w:num w:numId="10" w16cid:durableId="773138864">
    <w:abstractNumId w:val="6"/>
  </w:num>
  <w:num w:numId="11" w16cid:durableId="1207723300">
    <w:abstractNumId w:val="7"/>
  </w:num>
  <w:num w:numId="12" w16cid:durableId="2028869272">
    <w:abstractNumId w:val="11"/>
  </w:num>
  <w:num w:numId="13" w16cid:durableId="488716558">
    <w:abstractNumId w:val="5"/>
  </w:num>
  <w:num w:numId="14" w16cid:durableId="201402942">
    <w:abstractNumId w:val="18"/>
  </w:num>
  <w:num w:numId="15" w16cid:durableId="1224491610">
    <w:abstractNumId w:val="16"/>
  </w:num>
  <w:num w:numId="16" w16cid:durableId="296300989">
    <w:abstractNumId w:val="19"/>
  </w:num>
  <w:num w:numId="17" w16cid:durableId="1846093693">
    <w:abstractNumId w:val="17"/>
  </w:num>
  <w:num w:numId="18" w16cid:durableId="2053994652">
    <w:abstractNumId w:val="15"/>
  </w:num>
  <w:num w:numId="19" w16cid:durableId="1679382962">
    <w:abstractNumId w:val="9"/>
  </w:num>
  <w:num w:numId="20" w16cid:durableId="1620917994">
    <w:abstractNumId w:val="0"/>
  </w:num>
  <w:num w:numId="21" w16cid:durableId="1722708072">
    <w:abstractNumId w:val="10"/>
  </w:num>
  <w:num w:numId="22" w16cid:durableId="1409840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3BF"/>
    <w:rsid w:val="000006F3"/>
    <w:rsid w:val="000060C9"/>
    <w:rsid w:val="0001780E"/>
    <w:rsid w:val="00020ABE"/>
    <w:rsid w:val="0002770E"/>
    <w:rsid w:val="00027E20"/>
    <w:rsid w:val="00083591"/>
    <w:rsid w:val="00091851"/>
    <w:rsid w:val="000D1377"/>
    <w:rsid w:val="00104F81"/>
    <w:rsid w:val="00107F0A"/>
    <w:rsid w:val="00115387"/>
    <w:rsid w:val="0013435D"/>
    <w:rsid w:val="001352B3"/>
    <w:rsid w:val="00142B5F"/>
    <w:rsid w:val="00160868"/>
    <w:rsid w:val="001637EB"/>
    <w:rsid w:val="001674FB"/>
    <w:rsid w:val="001774B2"/>
    <w:rsid w:val="0017771E"/>
    <w:rsid w:val="001840B3"/>
    <w:rsid w:val="001C562C"/>
    <w:rsid w:val="001D0271"/>
    <w:rsid w:val="001D3A2D"/>
    <w:rsid w:val="001D5576"/>
    <w:rsid w:val="001E1469"/>
    <w:rsid w:val="001E2543"/>
    <w:rsid w:val="001E5ACE"/>
    <w:rsid w:val="001F36C7"/>
    <w:rsid w:val="00243E7B"/>
    <w:rsid w:val="00244E16"/>
    <w:rsid w:val="00287B1A"/>
    <w:rsid w:val="00292AC3"/>
    <w:rsid w:val="002A11D6"/>
    <w:rsid w:val="002A3714"/>
    <w:rsid w:val="002B39B5"/>
    <w:rsid w:val="002B487E"/>
    <w:rsid w:val="002D5033"/>
    <w:rsid w:val="002E045F"/>
    <w:rsid w:val="002E4D6D"/>
    <w:rsid w:val="002E77A9"/>
    <w:rsid w:val="003176D1"/>
    <w:rsid w:val="00320FE8"/>
    <w:rsid w:val="003304D4"/>
    <w:rsid w:val="003457F5"/>
    <w:rsid w:val="003464FF"/>
    <w:rsid w:val="00367BE2"/>
    <w:rsid w:val="003703AC"/>
    <w:rsid w:val="00392067"/>
    <w:rsid w:val="003A0AD9"/>
    <w:rsid w:val="003B4E73"/>
    <w:rsid w:val="003D2343"/>
    <w:rsid w:val="003D3595"/>
    <w:rsid w:val="003F0988"/>
    <w:rsid w:val="003F1A5D"/>
    <w:rsid w:val="00402E40"/>
    <w:rsid w:val="004123B8"/>
    <w:rsid w:val="00417C1F"/>
    <w:rsid w:val="0042750F"/>
    <w:rsid w:val="004317E7"/>
    <w:rsid w:val="0043596D"/>
    <w:rsid w:val="00437B8F"/>
    <w:rsid w:val="00443B6A"/>
    <w:rsid w:val="00461F7A"/>
    <w:rsid w:val="00463B57"/>
    <w:rsid w:val="004648A0"/>
    <w:rsid w:val="004648E4"/>
    <w:rsid w:val="00471939"/>
    <w:rsid w:val="00472F18"/>
    <w:rsid w:val="00483E0A"/>
    <w:rsid w:val="00485B34"/>
    <w:rsid w:val="00486DE3"/>
    <w:rsid w:val="00495698"/>
    <w:rsid w:val="004960C2"/>
    <w:rsid w:val="004A1492"/>
    <w:rsid w:val="004A23F1"/>
    <w:rsid w:val="004C36A4"/>
    <w:rsid w:val="004E2B32"/>
    <w:rsid w:val="004F56FE"/>
    <w:rsid w:val="00503439"/>
    <w:rsid w:val="00510D7C"/>
    <w:rsid w:val="00524A66"/>
    <w:rsid w:val="00530FBB"/>
    <w:rsid w:val="00542011"/>
    <w:rsid w:val="005501BC"/>
    <w:rsid w:val="00550405"/>
    <w:rsid w:val="00553E8C"/>
    <w:rsid w:val="00557266"/>
    <w:rsid w:val="00564F45"/>
    <w:rsid w:val="0058399B"/>
    <w:rsid w:val="005A4D32"/>
    <w:rsid w:val="005C23FD"/>
    <w:rsid w:val="005E0681"/>
    <w:rsid w:val="005E45E0"/>
    <w:rsid w:val="005E5762"/>
    <w:rsid w:val="00614EE6"/>
    <w:rsid w:val="00627455"/>
    <w:rsid w:val="00635B07"/>
    <w:rsid w:val="00637A7C"/>
    <w:rsid w:val="00642139"/>
    <w:rsid w:val="006429DB"/>
    <w:rsid w:val="006576EE"/>
    <w:rsid w:val="00660A3F"/>
    <w:rsid w:val="00675433"/>
    <w:rsid w:val="0068140E"/>
    <w:rsid w:val="0068471F"/>
    <w:rsid w:val="0068795A"/>
    <w:rsid w:val="006B45BE"/>
    <w:rsid w:val="006B75F9"/>
    <w:rsid w:val="006C5C0E"/>
    <w:rsid w:val="006C5FDA"/>
    <w:rsid w:val="006F2E85"/>
    <w:rsid w:val="006F3AD1"/>
    <w:rsid w:val="006F5426"/>
    <w:rsid w:val="006F6B58"/>
    <w:rsid w:val="00712475"/>
    <w:rsid w:val="00715E21"/>
    <w:rsid w:val="00715E98"/>
    <w:rsid w:val="00716B1F"/>
    <w:rsid w:val="007214C1"/>
    <w:rsid w:val="0073381C"/>
    <w:rsid w:val="00736028"/>
    <w:rsid w:val="0074160B"/>
    <w:rsid w:val="00757574"/>
    <w:rsid w:val="00757F6C"/>
    <w:rsid w:val="0076189B"/>
    <w:rsid w:val="0077675B"/>
    <w:rsid w:val="007778A5"/>
    <w:rsid w:val="00783605"/>
    <w:rsid w:val="00791C75"/>
    <w:rsid w:val="00791F3C"/>
    <w:rsid w:val="007B597B"/>
    <w:rsid w:val="007C661D"/>
    <w:rsid w:val="007D001F"/>
    <w:rsid w:val="007D1D3B"/>
    <w:rsid w:val="007E3142"/>
    <w:rsid w:val="007E6BBD"/>
    <w:rsid w:val="007F13B5"/>
    <w:rsid w:val="0080137A"/>
    <w:rsid w:val="00816D41"/>
    <w:rsid w:val="00825C1D"/>
    <w:rsid w:val="00832F57"/>
    <w:rsid w:val="008353BF"/>
    <w:rsid w:val="00843688"/>
    <w:rsid w:val="0085764D"/>
    <w:rsid w:val="0086534F"/>
    <w:rsid w:val="0087546D"/>
    <w:rsid w:val="0089737F"/>
    <w:rsid w:val="008A1615"/>
    <w:rsid w:val="008A2593"/>
    <w:rsid w:val="008B7047"/>
    <w:rsid w:val="008E4C63"/>
    <w:rsid w:val="008E5A38"/>
    <w:rsid w:val="008F0720"/>
    <w:rsid w:val="009075A9"/>
    <w:rsid w:val="00925A9B"/>
    <w:rsid w:val="00936399"/>
    <w:rsid w:val="00936654"/>
    <w:rsid w:val="0093756B"/>
    <w:rsid w:val="00940C83"/>
    <w:rsid w:val="009479E1"/>
    <w:rsid w:val="00960EF9"/>
    <w:rsid w:val="00961941"/>
    <w:rsid w:val="0096643C"/>
    <w:rsid w:val="009738AB"/>
    <w:rsid w:val="00984F16"/>
    <w:rsid w:val="009929FB"/>
    <w:rsid w:val="009B4CB1"/>
    <w:rsid w:val="009B6C18"/>
    <w:rsid w:val="009C0DAE"/>
    <w:rsid w:val="009D2820"/>
    <w:rsid w:val="009D5822"/>
    <w:rsid w:val="009E2214"/>
    <w:rsid w:val="009F1027"/>
    <w:rsid w:val="009F1423"/>
    <w:rsid w:val="009F1E11"/>
    <w:rsid w:val="00A030F6"/>
    <w:rsid w:val="00A04CC0"/>
    <w:rsid w:val="00A05E6E"/>
    <w:rsid w:val="00A30728"/>
    <w:rsid w:val="00A31041"/>
    <w:rsid w:val="00A37303"/>
    <w:rsid w:val="00A422AB"/>
    <w:rsid w:val="00A46F73"/>
    <w:rsid w:val="00A5520E"/>
    <w:rsid w:val="00A60D44"/>
    <w:rsid w:val="00A716BF"/>
    <w:rsid w:val="00A81FB9"/>
    <w:rsid w:val="00A940BD"/>
    <w:rsid w:val="00AA588D"/>
    <w:rsid w:val="00AC7900"/>
    <w:rsid w:val="00B053EB"/>
    <w:rsid w:val="00B24C19"/>
    <w:rsid w:val="00B42DF4"/>
    <w:rsid w:val="00B512E7"/>
    <w:rsid w:val="00B7789A"/>
    <w:rsid w:val="00B93B4C"/>
    <w:rsid w:val="00B97C78"/>
    <w:rsid w:val="00BA3854"/>
    <w:rsid w:val="00BC33EB"/>
    <w:rsid w:val="00BC4045"/>
    <w:rsid w:val="00BF1697"/>
    <w:rsid w:val="00BF3A4F"/>
    <w:rsid w:val="00C0423B"/>
    <w:rsid w:val="00C21867"/>
    <w:rsid w:val="00C2303A"/>
    <w:rsid w:val="00C27F6E"/>
    <w:rsid w:val="00C3040A"/>
    <w:rsid w:val="00C3081D"/>
    <w:rsid w:val="00C34A26"/>
    <w:rsid w:val="00C41609"/>
    <w:rsid w:val="00C42043"/>
    <w:rsid w:val="00C65494"/>
    <w:rsid w:val="00C71CD3"/>
    <w:rsid w:val="00C84FB7"/>
    <w:rsid w:val="00C877DB"/>
    <w:rsid w:val="00C921A1"/>
    <w:rsid w:val="00C9341F"/>
    <w:rsid w:val="00CA05E3"/>
    <w:rsid w:val="00CA32F1"/>
    <w:rsid w:val="00CA39BA"/>
    <w:rsid w:val="00CA5632"/>
    <w:rsid w:val="00CB1C71"/>
    <w:rsid w:val="00CB2E83"/>
    <w:rsid w:val="00CB64B6"/>
    <w:rsid w:val="00CC10F4"/>
    <w:rsid w:val="00CD55FD"/>
    <w:rsid w:val="00CE0FB9"/>
    <w:rsid w:val="00CE68E1"/>
    <w:rsid w:val="00CE783D"/>
    <w:rsid w:val="00CF01C7"/>
    <w:rsid w:val="00D02DEE"/>
    <w:rsid w:val="00D03ADB"/>
    <w:rsid w:val="00D16EDE"/>
    <w:rsid w:val="00D36C2B"/>
    <w:rsid w:val="00D603BC"/>
    <w:rsid w:val="00D66677"/>
    <w:rsid w:val="00D76FF4"/>
    <w:rsid w:val="00D77447"/>
    <w:rsid w:val="00D83D4E"/>
    <w:rsid w:val="00D85ADC"/>
    <w:rsid w:val="00D94EA7"/>
    <w:rsid w:val="00DA478C"/>
    <w:rsid w:val="00DE7652"/>
    <w:rsid w:val="00DF352C"/>
    <w:rsid w:val="00DF680E"/>
    <w:rsid w:val="00E05319"/>
    <w:rsid w:val="00E10BD3"/>
    <w:rsid w:val="00E136E2"/>
    <w:rsid w:val="00E305B4"/>
    <w:rsid w:val="00E32F34"/>
    <w:rsid w:val="00E56782"/>
    <w:rsid w:val="00E61062"/>
    <w:rsid w:val="00E66CC0"/>
    <w:rsid w:val="00EA59C2"/>
    <w:rsid w:val="00EB55E1"/>
    <w:rsid w:val="00EB6AB5"/>
    <w:rsid w:val="00ED0628"/>
    <w:rsid w:val="00ED1861"/>
    <w:rsid w:val="00EF12B5"/>
    <w:rsid w:val="00EF2591"/>
    <w:rsid w:val="00EF7345"/>
    <w:rsid w:val="00F14D58"/>
    <w:rsid w:val="00F16DDD"/>
    <w:rsid w:val="00F65717"/>
    <w:rsid w:val="00F71B1B"/>
    <w:rsid w:val="00F7343E"/>
    <w:rsid w:val="00F74A42"/>
    <w:rsid w:val="00F8470E"/>
    <w:rsid w:val="00F954FE"/>
    <w:rsid w:val="00F9739E"/>
    <w:rsid w:val="00FA7F67"/>
    <w:rsid w:val="00FB07E2"/>
    <w:rsid w:val="00FB14A6"/>
    <w:rsid w:val="00FD66A2"/>
    <w:rsid w:val="00FE6048"/>
    <w:rsid w:val="00FF0682"/>
    <w:rsid w:val="00FF6CCC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BA9C"/>
  <w15:docId w15:val="{543537B8-ADB3-47D8-91D1-B38FC664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53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8353BF"/>
    <w:pPr>
      <w:ind w:left="1193" w:hanging="425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74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53BF"/>
    <w:rPr>
      <w:rFonts w:ascii="Arial" w:eastAsia="Arial" w:hAnsi="Arial" w:cs="Arial"/>
      <w:b/>
      <w:bCs/>
      <w:kern w:val="0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74F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353BF"/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353BF"/>
    <w:rPr>
      <w:rFonts w:ascii="Arial MT" w:eastAsia="Arial MT" w:hAnsi="Arial MT" w:cs="Arial MT"/>
      <w:kern w:val="0"/>
      <w:lang w:val="pt-PT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353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353B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C2186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ivel1">
    <w:name w:val="Nivel1"/>
    <w:basedOn w:val="Ttulo1"/>
    <w:next w:val="Normal"/>
    <w:qFormat/>
    <w:rsid w:val="00C21867"/>
    <w:pPr>
      <w:keepNext/>
      <w:keepLines/>
      <w:numPr>
        <w:numId w:val="4"/>
      </w:numPr>
      <w:tabs>
        <w:tab w:val="num" w:pos="360"/>
      </w:tabs>
      <w:spacing w:before="480" w:after="120" w:line="276" w:lineRule="auto"/>
      <w:ind w:left="0" w:firstLine="0"/>
      <w:jc w:val="both"/>
    </w:pPr>
    <w:rPr>
      <w:rFonts w:eastAsiaTheme="majorEastAsia"/>
      <w:bCs w:val="0"/>
      <w:color w:val="000000"/>
      <w:sz w:val="32"/>
      <w:szCs w:val="32"/>
      <w:lang w:val="pt-BR"/>
    </w:rPr>
  </w:style>
  <w:style w:type="character" w:customStyle="1" w:styleId="CitaoChar">
    <w:name w:val="Citação Char"/>
    <w:aliases w:val="TCU Char,Citação AGU Char"/>
    <w:basedOn w:val="Fontepargpadro"/>
    <w:link w:val="Citao"/>
    <w:uiPriority w:val="29"/>
    <w:locked/>
    <w:rsid w:val="003D234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itao">
    <w:name w:val="Quote"/>
    <w:aliases w:val="TCU,Citação AGU"/>
    <w:basedOn w:val="Normal"/>
    <w:next w:val="Normal"/>
    <w:link w:val="CitaoChar"/>
    <w:uiPriority w:val="29"/>
    <w:qFormat/>
    <w:rsid w:val="003D23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kern w:val="2"/>
      <w:sz w:val="20"/>
      <w:lang w:eastAsia="en-US"/>
      <w14:ligatures w14:val="standardContextual"/>
    </w:rPr>
  </w:style>
  <w:style w:type="character" w:customStyle="1" w:styleId="CitaoChar1">
    <w:name w:val="Citação Char1"/>
    <w:basedOn w:val="Fontepargpadro"/>
    <w:uiPriority w:val="29"/>
    <w:rsid w:val="003D2343"/>
    <w:rPr>
      <w:rFonts w:ascii="Times New Roman" w:eastAsia="Times New Roman" w:hAnsi="Times New Roman" w:cs="Times New Roman"/>
      <w:i/>
      <w:iCs/>
      <w:color w:val="404040" w:themeColor="text1" w:themeTint="BF"/>
      <w:kern w:val="0"/>
      <w:sz w:val="24"/>
      <w:szCs w:val="24"/>
      <w:lang w:eastAsia="pt-BR"/>
      <w14:ligatures w14:val="none"/>
    </w:rPr>
  </w:style>
  <w:style w:type="character" w:customStyle="1" w:styleId="Nivel2Char">
    <w:name w:val="Nivel 2 Char"/>
    <w:basedOn w:val="Fontepargpadro"/>
    <w:link w:val="Nivel2"/>
    <w:locked/>
    <w:rsid w:val="003D2343"/>
    <w:rPr>
      <w:rFonts w:ascii="Arial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3D2343"/>
    <w:pPr>
      <w:spacing w:before="120" w:after="120" w:line="276" w:lineRule="auto"/>
      <w:jc w:val="both"/>
    </w:pPr>
    <w:rPr>
      <w:rFonts w:ascii="Arial" w:eastAsiaTheme="minorHAnsi" w:hAnsi="Arial" w:cs="Arial"/>
      <w:color w:val="000000"/>
      <w:kern w:val="2"/>
      <w:sz w:val="22"/>
      <w:szCs w:val="22"/>
      <w:lang w:eastAsia="en-US"/>
      <w14:ligatures w14:val="standardContextual"/>
    </w:rPr>
  </w:style>
  <w:style w:type="table" w:styleId="Tabelacomgrade">
    <w:name w:val="Table Grid"/>
    <w:basedOn w:val="Tabelanormal"/>
    <w:uiPriority w:val="39"/>
    <w:rsid w:val="003D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081D"/>
    <w:pPr>
      <w:spacing w:after="0" w:line="240" w:lineRule="auto"/>
    </w:pPr>
    <w:rPr>
      <w:kern w:val="0"/>
      <w14:ligatures w14:val="none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960C2"/>
    <w:pPr>
      <w:keepNext/>
      <w:keepLines/>
      <w:numPr>
        <w:numId w:val="18"/>
      </w:numPr>
      <w:tabs>
        <w:tab w:val="left" w:pos="567"/>
      </w:tabs>
      <w:spacing w:before="240"/>
      <w:jc w:val="both"/>
    </w:pPr>
    <w:rPr>
      <w:rFonts w:eastAsiaTheme="majorEastAsia" w:cs="Times New Roman"/>
      <w:color w:val="2F5496" w:themeColor="accent1" w:themeShade="BF"/>
      <w:sz w:val="20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4960C2"/>
    <w:rPr>
      <w:rFonts w:ascii="Arial" w:eastAsiaTheme="majorEastAsia" w:hAnsi="Arial" w:cs="Times New Roman"/>
      <w:b/>
      <w:bCs/>
      <w:color w:val="2F5496" w:themeColor="accent1" w:themeShade="BF"/>
      <w:kern w:val="0"/>
      <w:sz w:val="20"/>
      <w:szCs w:val="20"/>
      <w:lang w:val="pt-PT" w:eastAsia="pt-BR"/>
      <w14:ligatures w14:val="none"/>
    </w:rPr>
  </w:style>
  <w:style w:type="character" w:customStyle="1" w:styleId="abcfslspanmp2">
    <w:name w:val="abcfslspanmp2"/>
    <w:basedOn w:val="Fontepargpadro"/>
    <w:rsid w:val="001674FB"/>
  </w:style>
  <w:style w:type="character" w:customStyle="1" w:styleId="abcfslspanmp1">
    <w:name w:val="abcfslspanmp1"/>
    <w:basedOn w:val="Fontepargpadro"/>
    <w:rsid w:val="001674FB"/>
  </w:style>
  <w:style w:type="character" w:styleId="Hyperlink">
    <w:name w:val="Hyperlink"/>
    <w:uiPriority w:val="99"/>
    <w:rsid w:val="00C34A26"/>
    <w:rPr>
      <w:color w:val="000080"/>
      <w:u w:val="single"/>
    </w:rPr>
  </w:style>
  <w:style w:type="paragraph" w:customStyle="1" w:styleId="Notaexplicativa">
    <w:name w:val="Nota explicativa"/>
    <w:basedOn w:val="Citao"/>
    <w:link w:val="NotaexplicativaChar"/>
    <w:rsid w:val="00C34A26"/>
    <w:rPr>
      <w:kern w:val="0"/>
      <w:szCs w:val="20"/>
      <w14:ligatures w14:val="none"/>
    </w:rPr>
  </w:style>
  <w:style w:type="character" w:customStyle="1" w:styleId="NotaexplicativaChar">
    <w:name w:val="Nota explicativa Char"/>
    <w:basedOn w:val="Fontepargpadro"/>
    <w:link w:val="Notaexplicativa"/>
    <w:rsid w:val="00C34A26"/>
    <w:rPr>
      <w:rFonts w:ascii="Arial" w:eastAsia="Calibri" w:hAnsi="Arial" w:cs="Tahoma"/>
      <w:i/>
      <w:iCs/>
      <w:color w:val="000000"/>
      <w:kern w:val="0"/>
      <w:sz w:val="20"/>
      <w:szCs w:val="20"/>
      <w:shd w:val="clear" w:color="auto" w:fill="FFFFCC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C36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C36A4"/>
    <w:rPr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5E45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45E0"/>
    <w:pPr>
      <w:tabs>
        <w:tab w:val="center" w:pos="4252"/>
        <w:tab w:val="right" w:pos="8504"/>
      </w:tabs>
    </w:pPr>
    <w:rPr>
      <w:kern w:val="2"/>
      <w:sz w:val="20"/>
      <w:szCs w:val="20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5E45E0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E6BA-8AFC-419F-8586-2C9406FA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2009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Belarmindo</dc:creator>
  <cp:lastModifiedBy>Administração</cp:lastModifiedBy>
  <cp:revision>6</cp:revision>
  <cp:lastPrinted>2023-12-05T16:53:00Z</cp:lastPrinted>
  <dcterms:created xsi:type="dcterms:W3CDTF">2023-12-04T14:00:00Z</dcterms:created>
  <dcterms:modified xsi:type="dcterms:W3CDTF">2024-01-11T12:19:00Z</dcterms:modified>
</cp:coreProperties>
</file>