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2551"/>
        <w:gridCol w:w="2694"/>
      </w:tblGrid>
      <w:tr w:rsidR="00FB0ED4" w:rsidRPr="00EB15FD" w:rsidTr="00FB0ED4">
        <w:trPr>
          <w:trHeight w:val="430"/>
        </w:trPr>
        <w:tc>
          <w:tcPr>
            <w:tcW w:w="9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EB15FD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AVISO DE </w:t>
            </w:r>
            <w:r w:rsid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RETIFICAÇÃO</w:t>
            </w: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EDITAL</w:t>
            </w:r>
          </w:p>
        </w:tc>
      </w:tr>
      <w:tr w:rsidR="00FB0ED4" w:rsidRPr="00EB15FD" w:rsidTr="00D60D3E">
        <w:tc>
          <w:tcPr>
            <w:tcW w:w="9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FB0ED4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PROCESSO ADM. Nº: 10/2024</w:t>
            </w:r>
          </w:p>
          <w:p w:rsidR="00FB0ED4" w:rsidRPr="00EB15FD" w:rsidRDefault="00EB15FD" w:rsidP="00EB15FD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PREGÃO ELETRÔNICO Nº: 02/2024</w:t>
            </w:r>
          </w:p>
          <w:p w:rsidR="00FB0ED4" w:rsidRPr="00EB15FD" w:rsidRDefault="00FB0ED4" w:rsidP="00EB15FD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Objeto:</w:t>
            </w: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REGISTRO DE PREÇOS PARA FUTURA E EVENTUAL CONTRATAÇÃO DE EMPRESA ESPECIALIZADA NA PRESTAÇÃO DE SERVIÇOS DE MANUTENÇÃO PREVENTIVA E CORRETIVA NOS VEÍCULOS DA FROTA DO MUNICÍPIO DE FORMOSA DO SUL, COM FORNECIMENTO DE PEÇAS, COMPONENTES E ACESSÓRIOS ORIGINAIS E/OU GENUÍNOS, COM JULGAMENTO PELO CRITÉRIO DO MAIOR DESCONTO, UTILIZANDO POR REFERÊNCIA A TABELA DO SISTEMA TRAZ-VALOR, CONFORME CONDIÇÕES, QUANTIDADES E EXIGÊNCIAS ESTABELECIDAS NESTE EDITAL E EM SEUS ANEXOS.</w:t>
            </w:r>
          </w:p>
          <w:p w:rsidR="00FB0ED4" w:rsidRDefault="00FB0ED4" w:rsidP="00EB15FD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Comunicamos aos interessados as seguintes alterações realizadas no Edital de Pregão n. 02/2024, decorrente do Processo Licitatório n. 10/2024:</w:t>
            </w:r>
          </w:p>
          <w:p w:rsidR="00EB15FD" w:rsidRPr="004806DB" w:rsidRDefault="00777ADB" w:rsidP="004806DB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EB15FD"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501CB" w:rsidRPr="00850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Fica alterada a descrição dos Lotes 04 e 05 da Lista de Itens constante no Anexo B do Edital, passando a vigorar com a seguinte </w:t>
            </w:r>
            <w:proofErr w:type="gramStart"/>
            <w:r w:rsidR="008501CB" w:rsidRPr="00850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redação</w:t>
            </w:r>
            <w:proofErr w:type="gramEnd"/>
          </w:p>
          <w:p w:rsidR="00EB15FD" w:rsidRPr="00D14186" w:rsidRDefault="00EB15FD" w:rsidP="00EB15FD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1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  <w:r w:rsidRPr="00D14186">
              <w:rPr>
                <w:rFonts w:ascii="Times New Roman" w:hAnsi="Times New Roman" w:cs="Times New Roman"/>
                <w:b/>
                <w:sz w:val="24"/>
                <w:szCs w:val="24"/>
              </w:rPr>
              <w:t>ANEXO B</w:t>
            </w:r>
          </w:p>
          <w:p w:rsidR="00EB15FD" w:rsidRPr="00D14186" w:rsidRDefault="00EB15FD" w:rsidP="00EB15FD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6">
              <w:rPr>
                <w:rFonts w:ascii="Times New Roman" w:hAnsi="Times New Roman" w:cs="Times New Roman"/>
                <w:b/>
                <w:sz w:val="24"/>
                <w:szCs w:val="24"/>
              </w:rPr>
              <w:t>LISTA DE ITENS”</w:t>
            </w:r>
            <w:proofErr w:type="gramEnd"/>
          </w:p>
          <w:p w:rsidR="00EB15FD" w:rsidRPr="00EB15FD" w:rsidRDefault="00EB15FD" w:rsidP="00EB15FD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86">
              <w:rPr>
                <w:rFonts w:ascii="Times New Roman" w:hAnsi="Times New Roman" w:cs="Times New Roman"/>
                <w:b/>
                <w:sz w:val="24"/>
                <w:szCs w:val="24"/>
              </w:rPr>
              <w:t>(...)</w:t>
            </w:r>
          </w:p>
        </w:tc>
      </w:tr>
      <w:tr w:rsidR="00FB0ED4" w:rsidRPr="00EB15FD" w:rsidTr="00BE656E">
        <w:tc>
          <w:tcPr>
            <w:tcW w:w="9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Lote 04 – Veículos tipo Linha Amarela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Objeto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Estimativa para o item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Maior </w:t>
            </w:r>
            <w:proofErr w:type="gramStart"/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desconto -Ref</w:t>
            </w:r>
            <w:proofErr w:type="gramEnd"/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Tabela Traz valor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PRESTAÇÃO DE SERVIÇO DE MÃO DE OBRA MECÂNICA: MOTOR, RODAS, SUSPENSÃO, </w:t>
            </w: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COLUNA DE DIREÇÃO, SISTEMA ELÉTRICO/ELETRÔNICO, BOMBA INJETORA, REVISÃO GERAL, SISTEMA DE ALIMENTAÇÃO, SERVIÇOS DE MANUTENÇÃO EM AR-CONDICIONADO, SISTEMA DE LUBRIFICAÇÃO, SISTEMA DE FREIO, SOLDA E RECUPERAÇÃO DE PEÇAS E </w:t>
            </w:r>
            <w:proofErr w:type="gramStart"/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TORNO,</w:t>
            </w:r>
            <w:proofErr w:type="gramEnd"/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PINTURA E AFINS.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Mecânica pesada – CDI280826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R$ 200.000,00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Mínimo 3%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FORNECIMENTO DE PEÇAS, MATERIAIS, ÓLEOS LUBRIFICANTES E DEMAIS ITENS NECESSÁRIOS À MANUTENÇÃO DE VEÍCULOS DA LINHA AMARELA (MOTONIVELADORA, ROLO, RETROESCAVADEIRA, ESCAVADEIRA HIDRÁULICA, BOBCAT E OUTROS).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R$600.000,00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Mínimo 10%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LISTA DE VEÍCULOS: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ESCAVADEIRA HIDRAULICA 180 XCMG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HID 0130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ESCAVADEIRA HIDRAULICA 150 XCMG 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XE150BR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MOTONIVELADORA XCMG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ab/>
              <w:t>PAT 0180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RETROESCAVADEIRA CATTERPILLER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RET 0416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RETROESCAVADEIRA 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RET 0580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ROLO COMPACTADOR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ROL-0001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MOTONIVELADORA CATTERPILLER PAT 0120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MINICARREGADEIRA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BOB0001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RETRO ESCAVADEIRA JHONDER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JD 310L</w:t>
            </w:r>
          </w:p>
          <w:p w:rsidR="00FB0ED4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RETRO ESCAVADEIRA JCB-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JCB-</w:t>
            </w:r>
            <w:proofErr w:type="gramStart"/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3CX</w:t>
            </w:r>
            <w:proofErr w:type="gramEnd"/>
          </w:p>
          <w:p w:rsidR="00FB0ED4" w:rsidRPr="008929B9" w:rsidRDefault="008929B9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TRATOR </w:t>
            </w:r>
            <w:proofErr w:type="gramStart"/>
            <w:r w:rsidRPr="008929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SOB ESTEIRA</w:t>
            </w:r>
            <w:proofErr w:type="gramEnd"/>
            <w:r w:rsidRPr="008929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EST 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...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B0ED4" w:rsidRPr="00EB15FD" w:rsidRDefault="00FB0ED4" w:rsidP="00BE656E">
            <w:pPr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ED4" w:rsidRPr="00EB15FD" w:rsidTr="00BE656E">
        <w:tc>
          <w:tcPr>
            <w:tcW w:w="9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Lote 05 – Veículos tipo Tratores Agrícolas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Objeto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Estimativa para o item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Maior </w:t>
            </w:r>
            <w:proofErr w:type="gramStart"/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desconto -Ref</w:t>
            </w:r>
            <w:proofErr w:type="gramEnd"/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Tabela Traz valor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PRESTAÇÃO DE SERVIÇO DE MÃO DE OBRA MECÂNICA: MOTOR, RODAS, SUSPENSÃO, COLUNA DE DIREÇÃO, SISTEMA ELÉTRICO/ELETRÔNICO, BOMBA INJETORA, REVISÃO GERAL, SISTEMA DE ALIMENTAÇÃO, SERVIÇOS DE MANUTENÇÃO EM AR-CONDICIONADO, SISTEMA DE LUBRIFICAÇÃO, SISTEMA DE FREIO, SOLDA E RECUPERAÇÃO DE PEÇAS E </w:t>
            </w:r>
            <w:proofErr w:type="gramStart"/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TORNO,</w:t>
            </w:r>
            <w:proofErr w:type="gramEnd"/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PINTURA E AFINS.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Mecânica pesada – CDI280826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R$ 200.000,00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Mínimo 3%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FORNECIMENTO DE PEÇAS, MATERIAIS, ÓLEOS LUBRIFICANTES E DEMAIS ITENS NECESSÁRIOS À MANUTENÇÃO DE TRATORES.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R$ 300.000,00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Mínimo 10%</w:t>
            </w:r>
          </w:p>
        </w:tc>
      </w:tr>
      <w:tr w:rsidR="00FB0ED4" w:rsidRPr="00EB15FD" w:rsidTr="00BE656E"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LISTA DE VEÍCULOS:</w:t>
            </w:r>
          </w:p>
          <w:p w:rsidR="008929B9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TRATOR 5030 FORD</w:t>
            </w: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ab/>
              <w:t>TRA5030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TRATOR MASSEY TRA4275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TRATOR NEW HOLLAND TRA7630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TRATOR MASSEY 6711 TRA 6711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TRATORITO NOVO LTH-1738</w:t>
            </w:r>
          </w:p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BE656E">
            <w:pPr>
              <w:widowControl w:val="0"/>
              <w:suppressAutoHyphens/>
              <w:spacing w:before="120" w:afterLines="120" w:after="288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133" w:rsidRPr="00EB15FD" w:rsidTr="00E15998">
        <w:tc>
          <w:tcPr>
            <w:tcW w:w="9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33" w:rsidRPr="0076603A" w:rsidRDefault="002C7133" w:rsidP="002C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Maiores informações poderão ser </w:t>
            </w:r>
            <w:proofErr w:type="gramStart"/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obtidas junt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ao site </w:t>
            </w:r>
            <w:hyperlink r:id="rId7" w:history="1">
              <w:r w:rsidRPr="002668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www.formosa.sc.gov.br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e/ou no seguinte endereço e horários</w:t>
            </w:r>
            <w:proofErr w:type="gramEnd"/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: Av. Getúlio Vargas, Nº 580, nos dias úteis, de segunda à sexta-feira, das 07h30min às 11h30min e das 13h00min às 17h00min, pelo telefone (49) 3343 0043 ou pelo e-mail: </w:t>
            </w:r>
            <w:hyperlink r:id="rId8" w:history="1">
              <w:r w:rsidRPr="002668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licitacao@formosa.sc.gov.br</w:t>
              </w:r>
            </w:hyperlink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33" w:rsidRPr="0076603A" w:rsidRDefault="002C7133" w:rsidP="002C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33" w:rsidRPr="0076603A" w:rsidRDefault="002C7133" w:rsidP="002C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FORMOSA DO SUL, SC,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 DE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133" w:rsidRPr="0076603A" w:rsidRDefault="002C7133" w:rsidP="002C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33" w:rsidRPr="0076603A" w:rsidRDefault="002C7133" w:rsidP="002C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33" w:rsidRPr="0076603A" w:rsidRDefault="002C7133" w:rsidP="002C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33" w:rsidRPr="0076603A" w:rsidRDefault="002C7133" w:rsidP="002C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JORGE ANTÔNIO COMUNELLO</w:t>
            </w:r>
          </w:p>
          <w:p w:rsidR="002C7133" w:rsidRPr="00EB15FD" w:rsidRDefault="002C7133" w:rsidP="002C7133">
            <w:pPr>
              <w:widowControl w:val="0"/>
              <w:suppressAutoHyphens/>
              <w:spacing w:before="120" w:afterLines="120" w:after="288" w:line="312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</w:p>
        </w:tc>
      </w:tr>
    </w:tbl>
    <w:p w:rsidR="00F63EE9" w:rsidRPr="00EB15FD" w:rsidRDefault="00F63EE9">
      <w:pPr>
        <w:rPr>
          <w:rFonts w:ascii="Times New Roman" w:hAnsi="Times New Roman" w:cs="Times New Roman"/>
          <w:sz w:val="24"/>
          <w:szCs w:val="24"/>
        </w:rPr>
      </w:pPr>
    </w:p>
    <w:sectPr w:rsidR="00F63EE9" w:rsidRPr="00EB15F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07" w:rsidRDefault="00C44407" w:rsidP="00011437">
      <w:pPr>
        <w:spacing w:after="0" w:line="240" w:lineRule="auto"/>
      </w:pPr>
      <w:r>
        <w:separator/>
      </w:r>
    </w:p>
  </w:endnote>
  <w:endnote w:type="continuationSeparator" w:id="0">
    <w:p w:rsidR="00C44407" w:rsidRDefault="00C44407" w:rsidP="0001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07" w:rsidRDefault="00C44407" w:rsidP="00011437">
      <w:pPr>
        <w:spacing w:after="0" w:line="240" w:lineRule="auto"/>
      </w:pPr>
      <w:r>
        <w:separator/>
      </w:r>
    </w:p>
  </w:footnote>
  <w:footnote w:type="continuationSeparator" w:id="0">
    <w:p w:rsidR="00C44407" w:rsidRDefault="00C44407" w:rsidP="0001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011437" w:rsidRPr="006E6D07" w:rsidTr="00B65427">
      <w:trPr>
        <w:trHeight w:val="1550"/>
      </w:trPr>
      <w:tc>
        <w:tcPr>
          <w:tcW w:w="1924" w:type="pct"/>
        </w:tcPr>
        <w:p w:rsidR="00011437" w:rsidRPr="006E6D07" w:rsidRDefault="00011437" w:rsidP="00B65427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A8A89B1" wp14:editId="1FD11781">
                <wp:extent cx="914400" cy="714703"/>
                <wp:effectExtent l="0" t="0" r="0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925" cy="719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011437" w:rsidRPr="00011437" w:rsidRDefault="00011437" w:rsidP="000114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b/>
              <w:bCs/>
              <w:sz w:val="20"/>
              <w:szCs w:val="20"/>
            </w:rPr>
            <w:t>ESTADO DE SANTA CATARINA</w:t>
          </w:r>
        </w:p>
        <w:p w:rsidR="00011437" w:rsidRPr="00011437" w:rsidRDefault="00011437" w:rsidP="000114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b/>
              <w:bCs/>
              <w:sz w:val="20"/>
              <w:szCs w:val="20"/>
            </w:rPr>
            <w:t>MUNICÍPIO DE FORMOSA DO SUL</w:t>
          </w:r>
        </w:p>
        <w:p w:rsidR="00011437" w:rsidRPr="00011437" w:rsidRDefault="00011437" w:rsidP="00011437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>Setor de Compras, Contratos e Licitações Públicas</w:t>
          </w: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 xml:space="preserve">CNPJ Nº </w:t>
          </w:r>
          <w:r w:rsidRPr="00011437">
            <w:rPr>
              <w:rFonts w:ascii="Times New Roman" w:hAnsi="Times New Roman" w:cs="Times New Roman"/>
              <w:color w:val="000000"/>
              <w:sz w:val="20"/>
              <w:szCs w:val="20"/>
            </w:rPr>
            <w:t>80.637.424/0001-09</w:t>
          </w: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noProof/>
              <w:sz w:val="20"/>
              <w:szCs w:val="20"/>
            </w:rPr>
            <w:t>AV. GETÚLIO VARGAS</w:t>
          </w:r>
          <w:r w:rsidRPr="00011437">
            <w:rPr>
              <w:rFonts w:ascii="Times New Roman" w:hAnsi="Times New Roman" w:cs="Times New Roman"/>
              <w:sz w:val="20"/>
              <w:szCs w:val="20"/>
            </w:rPr>
            <w:t>, 580 - CENTRO</w:t>
          </w: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>FORMOSA DO SUL – SC, CEP: 89.859-000</w:t>
          </w:r>
        </w:p>
        <w:p w:rsidR="00011437" w:rsidRPr="0009428E" w:rsidRDefault="00011437" w:rsidP="0009428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>FONE/FAX: (49) 3343-0043</w:t>
          </w:r>
        </w:p>
      </w:tc>
    </w:tr>
  </w:tbl>
  <w:p w:rsidR="00011437" w:rsidRDefault="000114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0"/>
    <w:rsid w:val="00011437"/>
    <w:rsid w:val="0009428E"/>
    <w:rsid w:val="00227E6C"/>
    <w:rsid w:val="002C7133"/>
    <w:rsid w:val="004806DB"/>
    <w:rsid w:val="0058261E"/>
    <w:rsid w:val="006302C9"/>
    <w:rsid w:val="00743F50"/>
    <w:rsid w:val="0076603A"/>
    <w:rsid w:val="00777ADB"/>
    <w:rsid w:val="007B0786"/>
    <w:rsid w:val="008501CB"/>
    <w:rsid w:val="008929B9"/>
    <w:rsid w:val="00B51B01"/>
    <w:rsid w:val="00C44407"/>
    <w:rsid w:val="00D14186"/>
    <w:rsid w:val="00E01FE6"/>
    <w:rsid w:val="00E26D59"/>
    <w:rsid w:val="00EB15FD"/>
    <w:rsid w:val="00F63EE9"/>
    <w:rsid w:val="00FA2454"/>
    <w:rsid w:val="00FB0ED4"/>
    <w:rsid w:val="00FB5689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603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437"/>
  </w:style>
  <w:style w:type="paragraph" w:styleId="Rodap">
    <w:name w:val="footer"/>
    <w:basedOn w:val="Normal"/>
    <w:link w:val="Rodap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37"/>
  </w:style>
  <w:style w:type="paragraph" w:styleId="Textodebalo">
    <w:name w:val="Balloon Text"/>
    <w:basedOn w:val="Normal"/>
    <w:link w:val="TextodebaloChar"/>
    <w:uiPriority w:val="99"/>
    <w:semiHidden/>
    <w:unhideWhenUsed/>
    <w:rsid w:val="000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603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437"/>
  </w:style>
  <w:style w:type="paragraph" w:styleId="Rodap">
    <w:name w:val="footer"/>
    <w:basedOn w:val="Normal"/>
    <w:link w:val="Rodap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37"/>
  </w:style>
  <w:style w:type="paragraph" w:styleId="Textodebalo">
    <w:name w:val="Balloon Text"/>
    <w:basedOn w:val="Normal"/>
    <w:link w:val="TextodebaloChar"/>
    <w:uiPriority w:val="99"/>
    <w:semiHidden/>
    <w:unhideWhenUsed/>
    <w:rsid w:val="000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16</cp:revision>
  <cp:lastPrinted>2023-06-22T14:20:00Z</cp:lastPrinted>
  <dcterms:created xsi:type="dcterms:W3CDTF">2023-06-22T14:18:00Z</dcterms:created>
  <dcterms:modified xsi:type="dcterms:W3CDTF">2024-02-07T19:07:00Z</dcterms:modified>
</cp:coreProperties>
</file>