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3C363D">
        <w:rPr>
          <w:rFonts w:ascii="Bookman Old Style" w:hAnsi="Bookman Old Style"/>
          <w:b/>
        </w:rPr>
        <w:t>26</w:t>
      </w:r>
      <w:r w:rsidR="00CA3E23">
        <w:rPr>
          <w:rFonts w:ascii="Bookman Old Style" w:hAnsi="Bookman Old Style"/>
          <w:b/>
        </w:rPr>
        <w:t>/2024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3C363D" w:rsidRPr="003C363D">
        <w:rPr>
          <w:rFonts w:ascii="Bookman Old Style" w:hAnsi="Bookman Old Style"/>
        </w:rPr>
        <w:t>CONTRATAÇÃO EMERGENCIAL DE EMPRESA PARA REPARO DE CISTERNA DE ÁGUA POTÁVEL NA COMUNIDADE DA LINHA SÃO MIGUEL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3C363D">
        <w:rPr>
          <w:rFonts w:ascii="Bookman Old Style" w:hAnsi="Bookman Old Style"/>
        </w:rPr>
        <w:t>LAPPA ENG. E IND. DE MÁQ. E EQUIP.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3C363D" w:rsidRPr="003C363D">
        <w:rPr>
          <w:rFonts w:ascii="Bookman Old Style" w:hAnsi="Bookman Old Style"/>
        </w:rPr>
        <w:t>42.685,86 (quarenta e dois mil seiscentos e oitenta e cinco reais e oitenta e seis centavos).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3C363D">
        <w:rPr>
          <w:rFonts w:ascii="Bookman Old Style" w:hAnsi="Bookman Old Style" w:cs="Tahoma"/>
        </w:rPr>
        <w:t>04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0</w:t>
      </w:r>
      <w:r w:rsidR="003C363D">
        <w:rPr>
          <w:rFonts w:ascii="Bookman Old Style" w:hAnsi="Bookman Old Style" w:cs="Tahoma"/>
        </w:rPr>
        <w:t>4</w:t>
      </w:r>
      <w:r w:rsidR="00D5576A">
        <w:rPr>
          <w:rFonts w:ascii="Bookman Old Style" w:hAnsi="Bookman Old Style" w:cs="Tahoma"/>
        </w:rPr>
        <w:t>/202</w:t>
      </w:r>
      <w:r w:rsidR="007C4D8F">
        <w:rPr>
          <w:rFonts w:ascii="Bookman Old Style" w:hAnsi="Bookman Old Style" w:cs="Tahoma"/>
        </w:rPr>
        <w:t>4</w:t>
      </w:r>
      <w:proofErr w:type="gramStart"/>
      <w:r w:rsidR="00CB3E07" w:rsidRPr="00BB0AA9">
        <w:rPr>
          <w:rFonts w:ascii="Bookman Old Style" w:hAnsi="Bookman Old Style" w:cs="Tahoma"/>
        </w:rPr>
        <w:t xml:space="preserve">    </w:t>
      </w:r>
      <w:proofErr w:type="gramEnd"/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3C363D">
        <w:rPr>
          <w:rFonts w:ascii="Bookman Old Style" w:hAnsi="Bookman Old Style" w:cs="Tahoma"/>
        </w:rPr>
        <w:t>05</w:t>
      </w:r>
      <w:r w:rsidR="00D5576A">
        <w:rPr>
          <w:rFonts w:ascii="Bookman Old Style" w:hAnsi="Bookman Old Style" w:cs="Tahoma"/>
        </w:rPr>
        <w:t>/</w:t>
      </w:r>
      <w:r w:rsidR="003C363D">
        <w:rPr>
          <w:rFonts w:ascii="Bookman Old Style" w:hAnsi="Bookman Old Style" w:cs="Tahoma"/>
        </w:rPr>
        <w:t>06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="003C363D">
        <w:rPr>
          <w:rFonts w:ascii="Bookman Old Style" w:hAnsi="Bookman Old Style" w:cs="Tahoma"/>
        </w:rPr>
        <w:t>35</w:t>
      </w:r>
      <w:r w:rsidR="007C4D8F">
        <w:rPr>
          <w:rFonts w:ascii="Bookman Old Style" w:hAnsi="Bookman Old Style" w:cs="Tahoma"/>
        </w:rPr>
        <w:t>/2024</w:t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6F27FC">
        <w:rPr>
          <w:rFonts w:ascii="Bookman Old Style" w:hAnsi="Bookman Old Style"/>
          <w:b/>
        </w:rPr>
        <w:fldChar w:fldCharType="begin"/>
      </w:r>
      <w:r w:rsidRPr="006F27FC">
        <w:rPr>
          <w:rFonts w:ascii="Bookman Old Style" w:hAnsi="Bookman Old Style"/>
          <w:b/>
        </w:rPr>
        <w:instrText xml:space="preserve"> DOCVARIABLE "Modalidade" \* MERGEFORMAT </w:instrText>
      </w:r>
      <w:r w:rsidRPr="006F27FC">
        <w:rPr>
          <w:rFonts w:ascii="Bookman Old Style" w:hAnsi="Bookman Old Style"/>
          <w:b/>
        </w:rPr>
        <w:fldChar w:fldCharType="separate"/>
      </w:r>
      <w:r w:rsidR="00784A11" w:rsidRPr="006F27FC">
        <w:rPr>
          <w:rFonts w:ascii="Bookman Old Style" w:hAnsi="Bookman Old Style"/>
          <w:b/>
        </w:rPr>
        <w:t>Dispensa de Licitação p/ Compras e Serviços</w:t>
      </w:r>
      <w:r w:rsidRPr="006F27FC">
        <w:rPr>
          <w:rFonts w:ascii="Bookman Old Style" w:hAnsi="Bookman Old Style"/>
          <w:b/>
        </w:rPr>
        <w:fldChar w:fldCharType="end"/>
      </w:r>
      <w:r w:rsidRPr="006F27FC">
        <w:rPr>
          <w:rFonts w:ascii="Bookman Old Style" w:hAnsi="Bookman Old Style"/>
          <w:b/>
        </w:rPr>
        <w:t xml:space="preserve"> Nº</w:t>
      </w:r>
      <w:proofErr w:type="gramStart"/>
      <w:r w:rsidRPr="006F27FC">
        <w:rPr>
          <w:rFonts w:ascii="Bookman Old Style" w:hAnsi="Bookman Old Style"/>
          <w:b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="003C363D">
        <w:rPr>
          <w:rFonts w:ascii="Bookman Old Style" w:hAnsi="Bookman Old Style"/>
        </w:rPr>
        <w:t>16</w:t>
      </w:r>
      <w:r w:rsidR="007C4D8F">
        <w:rPr>
          <w:rFonts w:ascii="Bookman Old Style" w:hAnsi="Bookman Old Style"/>
        </w:rPr>
        <w:t>/2024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3C363D">
        <w:rPr>
          <w:rFonts w:ascii="Bookman Old Style" w:hAnsi="Bookman Old Style"/>
        </w:rPr>
        <w:t>04</w:t>
      </w:r>
      <w:r w:rsidR="007C4D8F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 xml:space="preserve">de </w:t>
      </w:r>
      <w:r w:rsidR="003C363D">
        <w:rPr>
          <w:rFonts w:ascii="Bookman Old Style" w:hAnsi="Bookman Old Style"/>
        </w:rPr>
        <w:t>Abril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7C4D8F">
        <w:rPr>
          <w:rFonts w:ascii="Bookman Old Style" w:hAnsi="Bookman Old Style"/>
        </w:rPr>
        <w:t>4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3C363D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7C4D8F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42658"/>
    <w:rsid w:val="001726E6"/>
    <w:rsid w:val="0019354C"/>
    <w:rsid w:val="001A4438"/>
    <w:rsid w:val="0021659B"/>
    <w:rsid w:val="00242ACC"/>
    <w:rsid w:val="00250BA5"/>
    <w:rsid w:val="002600EB"/>
    <w:rsid w:val="00267730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3C363D"/>
    <w:rsid w:val="00410460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7486E"/>
    <w:rsid w:val="00584AAF"/>
    <w:rsid w:val="00616A61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6F27FC"/>
    <w:rsid w:val="007071EC"/>
    <w:rsid w:val="00724723"/>
    <w:rsid w:val="00725899"/>
    <w:rsid w:val="00753F71"/>
    <w:rsid w:val="00784A11"/>
    <w:rsid w:val="007B045D"/>
    <w:rsid w:val="007C4D8F"/>
    <w:rsid w:val="007C544B"/>
    <w:rsid w:val="0084579D"/>
    <w:rsid w:val="00851874"/>
    <w:rsid w:val="008B056B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0650"/>
    <w:rsid w:val="00BD40EB"/>
    <w:rsid w:val="00C11338"/>
    <w:rsid w:val="00C11F5F"/>
    <w:rsid w:val="00C1262C"/>
    <w:rsid w:val="00C41F5D"/>
    <w:rsid w:val="00C42483"/>
    <w:rsid w:val="00C51BA2"/>
    <w:rsid w:val="00CA3E23"/>
    <w:rsid w:val="00CB3E07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57</cp:revision>
  <dcterms:created xsi:type="dcterms:W3CDTF">2021-01-26T19:02:00Z</dcterms:created>
  <dcterms:modified xsi:type="dcterms:W3CDTF">2024-04-04T17:50:00Z</dcterms:modified>
</cp:coreProperties>
</file>