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8644"/>
      </w:tblGrid>
      <w:tr w:rsidR="007B74DB" w14:paraId="19CA4E2B" w14:textId="77777777" w:rsidTr="007B74DB">
        <w:tc>
          <w:tcPr>
            <w:tcW w:w="8644" w:type="dxa"/>
          </w:tcPr>
          <w:p w14:paraId="492B362E" w14:textId="77777777" w:rsidR="007B74DB" w:rsidRDefault="007B74DB" w:rsidP="00AE0E7D">
            <w:pPr>
              <w:jc w:val="center"/>
              <w:rPr>
                <w:rFonts w:ascii="Bookman Old Style" w:hAnsi="Bookman Old Style"/>
                <w:b/>
              </w:rPr>
            </w:pPr>
            <w:r w:rsidRPr="0079458D">
              <w:rPr>
                <w:rFonts w:ascii="Bookman Old Style" w:hAnsi="Bookman Old Style"/>
                <w:b/>
              </w:rPr>
              <w:t>AVISO DE LICITAÇÃO</w:t>
            </w:r>
          </w:p>
        </w:tc>
      </w:tr>
      <w:tr w:rsidR="00AE0E7D" w14:paraId="1CC09F2A" w14:textId="77777777" w:rsidTr="007B74DB">
        <w:tc>
          <w:tcPr>
            <w:tcW w:w="8644" w:type="dxa"/>
          </w:tcPr>
          <w:p w14:paraId="012577BB" w14:textId="77777777" w:rsidR="00AE0E7D" w:rsidRDefault="00AE0E7D" w:rsidP="00AE0E7D">
            <w:pPr>
              <w:rPr>
                <w:rFonts w:ascii="Bookman Old Style" w:hAnsi="Bookman Old Style"/>
                <w:b/>
              </w:rPr>
            </w:pPr>
          </w:p>
          <w:p w14:paraId="156EE594" w14:textId="2F845770" w:rsidR="00AE0E7D" w:rsidRPr="005D47D0" w:rsidRDefault="00AE0E7D" w:rsidP="00AE0E7D">
            <w:pPr>
              <w:rPr>
                <w:rFonts w:ascii="Bookman Old Style" w:hAnsi="Bookman Old Style"/>
                <w:b/>
              </w:rPr>
            </w:pPr>
            <w:r w:rsidRPr="005D47D0">
              <w:rPr>
                <w:rFonts w:ascii="Bookman Old Style" w:hAnsi="Bookman Old Style"/>
                <w:b/>
              </w:rPr>
              <w:t xml:space="preserve">PROCESSO ADM. Nº: </w:t>
            </w:r>
            <w:r w:rsidR="00A4180F">
              <w:rPr>
                <w:rFonts w:ascii="Bookman Old Style" w:hAnsi="Bookman Old Style"/>
              </w:rPr>
              <w:t>65</w:t>
            </w:r>
            <w:r w:rsidR="00C97F5A">
              <w:rPr>
                <w:rFonts w:ascii="Bookman Old Style" w:hAnsi="Bookman Old Style"/>
              </w:rPr>
              <w:t>/202</w:t>
            </w:r>
            <w:r w:rsidR="005E2F6A">
              <w:rPr>
                <w:rFonts w:ascii="Bookman Old Style" w:hAnsi="Bookman Old Style"/>
              </w:rPr>
              <w:t>4</w:t>
            </w:r>
          </w:p>
          <w:p w14:paraId="5A6A0B6C" w14:textId="4730F46C" w:rsidR="00AE0E7D" w:rsidRPr="005D47D0" w:rsidRDefault="00131B8B" w:rsidP="00AE0E7D">
            <w:pPr>
              <w:rPr>
                <w:rFonts w:ascii="Bookman Old Style" w:hAnsi="Bookman Old Style"/>
                <w:b/>
              </w:rPr>
            </w:pPr>
            <w:r>
              <w:rPr>
                <w:rFonts w:ascii="Bookman Old Style" w:hAnsi="Bookman Old Style"/>
                <w:b/>
              </w:rPr>
              <w:t xml:space="preserve">PREGÃO ELETRÔNICO </w:t>
            </w:r>
            <w:r w:rsidR="00091F81">
              <w:rPr>
                <w:rFonts w:ascii="Bookman Old Style" w:hAnsi="Bookman Old Style"/>
                <w:b/>
              </w:rPr>
              <w:t xml:space="preserve">PARA REGISTRO DE PREÇOS </w:t>
            </w:r>
            <w:r w:rsidR="00AE0E7D" w:rsidRPr="005D47D0">
              <w:rPr>
                <w:rFonts w:ascii="Bookman Old Style" w:hAnsi="Bookman Old Style"/>
                <w:b/>
              </w:rPr>
              <w:t xml:space="preserve">Nº: </w:t>
            </w:r>
            <w:r w:rsidR="00A4180F">
              <w:rPr>
                <w:rFonts w:ascii="Bookman Old Style" w:hAnsi="Bookman Old Style"/>
              </w:rPr>
              <w:t>23</w:t>
            </w:r>
            <w:r w:rsidR="00C97F5A">
              <w:rPr>
                <w:rFonts w:ascii="Bookman Old Style" w:hAnsi="Bookman Old Style"/>
              </w:rPr>
              <w:t>/202</w:t>
            </w:r>
            <w:r w:rsidR="005E2F6A">
              <w:rPr>
                <w:rFonts w:ascii="Bookman Old Style" w:hAnsi="Bookman Old Style"/>
              </w:rPr>
              <w:t>4</w:t>
            </w:r>
          </w:p>
          <w:p w14:paraId="31451D77" w14:textId="6D50011A" w:rsidR="00AE0E7D" w:rsidRPr="005D47D0" w:rsidRDefault="00AE0E7D" w:rsidP="00AE0E7D">
            <w:pPr>
              <w:rPr>
                <w:rFonts w:ascii="Bookman Old Style" w:hAnsi="Bookman Old Style"/>
                <w:b/>
              </w:rPr>
            </w:pPr>
            <w:r w:rsidRPr="005D47D0">
              <w:rPr>
                <w:rFonts w:ascii="Bookman Old Style" w:hAnsi="Bookman Old Style"/>
                <w:b/>
              </w:rPr>
              <w:t xml:space="preserve">Tipo: </w:t>
            </w:r>
            <w:r w:rsidR="008A587F" w:rsidRPr="008A587F">
              <w:rPr>
                <w:rFonts w:ascii="Bookman Old Style" w:hAnsi="Bookman Old Style"/>
              </w:rPr>
              <w:t xml:space="preserve">MENOR PREÇO </w:t>
            </w:r>
            <w:r w:rsidR="00A4180F">
              <w:rPr>
                <w:rFonts w:ascii="Bookman Old Style" w:hAnsi="Bookman Old Style"/>
              </w:rPr>
              <w:t>GLOBAL</w:t>
            </w:r>
            <w:r w:rsidR="0022098A">
              <w:rPr>
                <w:rFonts w:ascii="Bookman Old Style" w:hAnsi="Bookman Old Style"/>
              </w:rPr>
              <w:t>/POR ITEM</w:t>
            </w:r>
          </w:p>
          <w:p w14:paraId="43883DB0" w14:textId="4E89FB9B" w:rsidR="00AE0E7D" w:rsidRPr="005D47D0" w:rsidRDefault="00AE0E7D" w:rsidP="00273F05">
            <w:pPr>
              <w:jc w:val="both"/>
              <w:rPr>
                <w:rFonts w:ascii="Bookman Old Style" w:hAnsi="Bookman Old Style"/>
              </w:rPr>
            </w:pPr>
            <w:r w:rsidRPr="005D47D0">
              <w:rPr>
                <w:rFonts w:ascii="Bookman Old Style" w:hAnsi="Bookman Old Style"/>
                <w:b/>
              </w:rPr>
              <w:t xml:space="preserve">Objeto: </w:t>
            </w:r>
            <w:r w:rsidR="00DA3C13" w:rsidRPr="00DA3C13">
              <w:rPr>
                <w:rFonts w:ascii="Bookman Old Style" w:hAnsi="Bookman Old Style"/>
              </w:rPr>
              <w:t>REGISTRO DE PREÇOS PARA EVENTUAL E FUTURA AQUISIÇÃO DE HORAS DE TRATOR DE ESTEIRA, A FIM DE ATENDER AS NECESSIDADES DO MUNICÍPIO DE FORMOSA DO SUL-SC</w:t>
            </w:r>
            <w:bookmarkStart w:id="0" w:name="_GoBack"/>
            <w:bookmarkEnd w:id="0"/>
            <w:r w:rsidR="008550EF">
              <w:rPr>
                <w:rFonts w:ascii="Bookman Old Style" w:hAnsi="Bookman Old Style"/>
              </w:rPr>
              <w:t>.</w:t>
            </w:r>
          </w:p>
          <w:p w14:paraId="5CB37283" w14:textId="0DE7AAA8" w:rsidR="00AE0E7D" w:rsidRPr="005D47D0" w:rsidRDefault="00AE0E7D" w:rsidP="00AE0E7D">
            <w:pPr>
              <w:jc w:val="both"/>
              <w:rPr>
                <w:rFonts w:ascii="Bookman Old Style" w:hAnsi="Bookman Old Style"/>
              </w:rPr>
            </w:pPr>
            <w:r w:rsidRPr="005D47D0">
              <w:rPr>
                <w:rFonts w:ascii="Bookman Old Style" w:hAnsi="Bookman Old Style"/>
                <w:b/>
              </w:rPr>
              <w:t xml:space="preserve">Entrega dos Envelopes: </w:t>
            </w:r>
            <w:proofErr w:type="gramStart"/>
            <w:r w:rsidR="004B5C0C">
              <w:rPr>
                <w:rFonts w:ascii="Bookman Old Style" w:hAnsi="Bookman Old Style"/>
              </w:rPr>
              <w:t>08:30</w:t>
            </w:r>
            <w:proofErr w:type="gramEnd"/>
            <w:r w:rsidR="00160FA8">
              <w:rPr>
                <w:rFonts w:ascii="Bookman Old Style" w:hAnsi="Bookman Old Style"/>
              </w:rPr>
              <w:t xml:space="preserve"> </w:t>
            </w:r>
            <w:r w:rsidRPr="005D47D0">
              <w:rPr>
                <w:rFonts w:ascii="Bookman Old Style" w:hAnsi="Bookman Old Style"/>
              </w:rPr>
              <w:t xml:space="preserve">do dia </w:t>
            </w:r>
            <w:r w:rsidR="00A4180F">
              <w:rPr>
                <w:rFonts w:ascii="Bookman Old Style" w:hAnsi="Bookman Old Style"/>
              </w:rPr>
              <w:t>08</w:t>
            </w:r>
            <w:r w:rsidR="00A84ADD">
              <w:rPr>
                <w:rFonts w:ascii="Bookman Old Style" w:hAnsi="Bookman Old Style"/>
              </w:rPr>
              <w:t>/</w:t>
            </w:r>
            <w:r w:rsidR="00A4180F">
              <w:rPr>
                <w:rFonts w:ascii="Bookman Old Style" w:hAnsi="Bookman Old Style"/>
              </w:rPr>
              <w:t>07</w:t>
            </w:r>
            <w:r w:rsidR="00A84ADD">
              <w:rPr>
                <w:rFonts w:ascii="Bookman Old Style" w:hAnsi="Bookman Old Style"/>
              </w:rPr>
              <w:t>/202</w:t>
            </w:r>
            <w:r w:rsidR="005E2F6A">
              <w:rPr>
                <w:rFonts w:ascii="Bookman Old Style" w:hAnsi="Bookman Old Style"/>
              </w:rPr>
              <w:t>4</w:t>
            </w:r>
            <w:r w:rsidR="00160FA8">
              <w:rPr>
                <w:rFonts w:ascii="Bookman Old Style" w:hAnsi="Bookman Old Style"/>
              </w:rPr>
              <w:t>.</w:t>
            </w:r>
          </w:p>
          <w:p w14:paraId="6B3CE2CE" w14:textId="5BE1EE7B" w:rsidR="00AE0E7D" w:rsidRPr="005D47D0" w:rsidRDefault="00AE0E7D" w:rsidP="00AE0E7D">
            <w:pPr>
              <w:jc w:val="both"/>
              <w:rPr>
                <w:rFonts w:ascii="Bookman Old Style" w:hAnsi="Bookman Old Style"/>
              </w:rPr>
            </w:pPr>
            <w:r w:rsidRPr="005D47D0">
              <w:rPr>
                <w:rFonts w:ascii="Bookman Old Style" w:hAnsi="Bookman Old Style"/>
                <w:b/>
              </w:rPr>
              <w:t xml:space="preserve">Abertura dos Envelopes: </w:t>
            </w:r>
            <w:proofErr w:type="gramStart"/>
            <w:r w:rsidR="00BB2EF0">
              <w:rPr>
                <w:rFonts w:ascii="Bookman Old Style" w:hAnsi="Bookman Old Style"/>
              </w:rPr>
              <w:t>0</w:t>
            </w:r>
            <w:r w:rsidR="005E2F6A">
              <w:rPr>
                <w:rFonts w:ascii="Bookman Old Style" w:hAnsi="Bookman Old Style"/>
              </w:rPr>
              <w:t>9</w:t>
            </w:r>
            <w:r w:rsidR="002C390D">
              <w:rPr>
                <w:rFonts w:ascii="Bookman Old Style" w:hAnsi="Bookman Old Style"/>
              </w:rPr>
              <w:t>:</w:t>
            </w:r>
            <w:r w:rsidR="005E2F6A">
              <w:rPr>
                <w:rFonts w:ascii="Bookman Old Style" w:hAnsi="Bookman Old Style"/>
              </w:rPr>
              <w:t>00</w:t>
            </w:r>
            <w:proofErr w:type="gramEnd"/>
            <w:r w:rsidR="00160FA8">
              <w:rPr>
                <w:rFonts w:ascii="Bookman Old Style" w:hAnsi="Bookman Old Style"/>
              </w:rPr>
              <w:t xml:space="preserve"> </w:t>
            </w:r>
            <w:r w:rsidRPr="005D47D0">
              <w:rPr>
                <w:rFonts w:ascii="Bookman Old Style" w:hAnsi="Bookman Old Style"/>
              </w:rPr>
              <w:t>do dia</w:t>
            </w:r>
            <w:r w:rsidR="008A587F">
              <w:rPr>
                <w:rFonts w:ascii="Bookman Old Style" w:hAnsi="Bookman Old Style"/>
              </w:rPr>
              <w:t xml:space="preserve"> </w:t>
            </w:r>
            <w:r w:rsidR="00A4180F">
              <w:rPr>
                <w:rFonts w:ascii="Bookman Old Style" w:hAnsi="Bookman Old Style"/>
              </w:rPr>
              <w:t>08</w:t>
            </w:r>
            <w:r w:rsidR="00A84ADD">
              <w:rPr>
                <w:rFonts w:ascii="Bookman Old Style" w:hAnsi="Bookman Old Style"/>
              </w:rPr>
              <w:t>/</w:t>
            </w:r>
            <w:r w:rsidR="00A4180F">
              <w:rPr>
                <w:rFonts w:ascii="Bookman Old Style" w:hAnsi="Bookman Old Style"/>
              </w:rPr>
              <w:t>07</w:t>
            </w:r>
            <w:r w:rsidR="00A84ADD">
              <w:rPr>
                <w:rFonts w:ascii="Bookman Old Style" w:hAnsi="Bookman Old Style"/>
              </w:rPr>
              <w:t>/202</w:t>
            </w:r>
            <w:r w:rsidR="005E2F6A">
              <w:rPr>
                <w:rFonts w:ascii="Bookman Old Style" w:hAnsi="Bookman Old Style"/>
              </w:rPr>
              <w:t>4</w:t>
            </w:r>
            <w:r w:rsidR="00160FA8">
              <w:rPr>
                <w:rFonts w:ascii="Bookman Old Style" w:hAnsi="Bookman Old Style"/>
              </w:rPr>
              <w:t>.</w:t>
            </w:r>
          </w:p>
          <w:p w14:paraId="3D786C25" w14:textId="5F042D8A" w:rsidR="00AE0E7D" w:rsidRPr="005D47D0" w:rsidRDefault="00740A72" w:rsidP="00AE0E7D">
            <w:pPr>
              <w:rPr>
                <w:rFonts w:ascii="Bookman Old Style" w:hAnsi="Bookman Old Style"/>
                <w:b/>
              </w:rPr>
            </w:pPr>
            <w:r w:rsidRPr="00740A72">
              <w:rPr>
                <w:rFonts w:ascii="Bookman Old Style" w:hAnsi="Bookman Old Style"/>
              </w:rPr>
              <w:t xml:space="preserve">O Edital poderá ser baixado do site do município: </w:t>
            </w:r>
            <w:hyperlink r:id="rId7" w:history="1">
              <w:r w:rsidRPr="00205319">
                <w:rPr>
                  <w:rStyle w:val="Hyperlink"/>
                  <w:rFonts w:ascii="Bookman Old Style" w:hAnsi="Bookman Old Style"/>
                </w:rPr>
                <w:t>www.formosa.sc.gov.br</w:t>
              </w:r>
            </w:hyperlink>
            <w:r>
              <w:rPr>
                <w:rFonts w:ascii="Bookman Old Style" w:hAnsi="Bookman Old Style"/>
              </w:rPr>
              <w:t xml:space="preserve"> </w:t>
            </w:r>
            <w:r w:rsidRPr="00740A72">
              <w:rPr>
                <w:rFonts w:ascii="Bookman Old Style" w:hAnsi="Bookman Old Style"/>
              </w:rPr>
              <w:t xml:space="preserve">ou da plataforma da Bolsa Nacional de Compras: </w:t>
            </w:r>
            <w:hyperlink r:id="rId8" w:history="1">
              <w:r w:rsidRPr="00205319">
                <w:rPr>
                  <w:rStyle w:val="Hyperlink"/>
                  <w:rFonts w:ascii="Bookman Old Style" w:hAnsi="Bookman Old Style"/>
                </w:rPr>
                <w:t>www.bnc.org.br</w:t>
              </w:r>
            </w:hyperlink>
            <w:r>
              <w:rPr>
                <w:rFonts w:ascii="Bookman Old Style" w:hAnsi="Bookman Old Style"/>
              </w:rPr>
              <w:t xml:space="preserve"> </w:t>
            </w:r>
            <w:r w:rsidRPr="00740A72">
              <w:rPr>
                <w:rFonts w:ascii="Bookman Old Style" w:hAnsi="Bookman Old Style"/>
              </w:rPr>
              <w:t xml:space="preserve">ou, ainda, pelo e-mail: </w:t>
            </w:r>
            <w:hyperlink r:id="rId9" w:history="1">
              <w:r w:rsidRPr="00205319">
                <w:rPr>
                  <w:rStyle w:val="Hyperlink"/>
                  <w:rFonts w:ascii="Bookman Old Style" w:hAnsi="Bookman Old Style"/>
                </w:rPr>
                <w:t>licitacao@formosa.sc.gov.br</w:t>
              </w:r>
            </w:hyperlink>
            <w:r>
              <w:rPr>
                <w:rFonts w:ascii="Bookman Old Style" w:hAnsi="Bookman Old Style"/>
              </w:rPr>
              <w:t xml:space="preserve"> </w:t>
            </w:r>
            <w:r w:rsidRPr="00740A72">
              <w:rPr>
                <w:rFonts w:ascii="Bookman Old Style" w:hAnsi="Bookman Old Style"/>
              </w:rPr>
              <w:t>ou pelo telefone (49) 3343 0043, de segunda à sexta, das 07h30min às 11h30min e das 13h00min às 17h00min.</w:t>
            </w:r>
          </w:p>
          <w:p w14:paraId="4FD98F86" w14:textId="77777777" w:rsidR="00AE0E7D" w:rsidRPr="005D47D0" w:rsidRDefault="00AE0E7D" w:rsidP="00AE0E7D"/>
          <w:p w14:paraId="6863D77A" w14:textId="122016BB" w:rsidR="00AE0E7D" w:rsidRDefault="00FA4415" w:rsidP="00AE0E7D">
            <w:pPr>
              <w:jc w:val="center"/>
            </w:pPr>
            <w:r>
              <w:t>Formosa do S</w:t>
            </w:r>
            <w:r w:rsidRPr="005D47D0">
              <w:t>ul</w:t>
            </w:r>
            <w:r w:rsidR="00AE0E7D" w:rsidRPr="005D47D0">
              <w:t>,</w:t>
            </w:r>
            <w:r w:rsidR="000F25AD">
              <w:t xml:space="preserve"> </w:t>
            </w:r>
            <w:r w:rsidR="00A93BDE">
              <w:t>2</w:t>
            </w:r>
            <w:r w:rsidR="0022098A">
              <w:t>7</w:t>
            </w:r>
            <w:r w:rsidR="00160FA8">
              <w:t xml:space="preserve"> de</w:t>
            </w:r>
            <w:r w:rsidR="00B943E3">
              <w:t xml:space="preserve"> </w:t>
            </w:r>
            <w:r w:rsidR="00A93BDE">
              <w:t>Junho</w:t>
            </w:r>
            <w:r w:rsidR="00160FA8">
              <w:t xml:space="preserve"> de 20</w:t>
            </w:r>
            <w:r w:rsidR="00BB2EF0">
              <w:t>2</w:t>
            </w:r>
            <w:r w:rsidR="005E2F6A">
              <w:t>4</w:t>
            </w:r>
          </w:p>
          <w:p w14:paraId="594E4E51" w14:textId="77777777" w:rsidR="00AE0E7D" w:rsidRDefault="00AE0E7D" w:rsidP="00AE0E7D">
            <w:pPr>
              <w:jc w:val="center"/>
            </w:pPr>
          </w:p>
          <w:p w14:paraId="2C1F61F4" w14:textId="77777777" w:rsidR="00AE0E7D" w:rsidRDefault="00AE0E7D" w:rsidP="00AE0E7D">
            <w:pPr>
              <w:jc w:val="center"/>
            </w:pPr>
          </w:p>
          <w:p w14:paraId="4AFD9007" w14:textId="77777777" w:rsidR="00AE0E7D" w:rsidRDefault="00AE0E7D" w:rsidP="00AE0E7D">
            <w:pPr>
              <w:jc w:val="center"/>
            </w:pPr>
          </w:p>
          <w:p w14:paraId="7C8B33D5" w14:textId="77777777" w:rsidR="00AE0E7D" w:rsidRDefault="00AE0E7D" w:rsidP="00AE0E7D">
            <w:pPr>
              <w:jc w:val="center"/>
            </w:pPr>
          </w:p>
          <w:p w14:paraId="035063AD" w14:textId="467D6F9F" w:rsidR="00AE0E7D" w:rsidRPr="0039379A" w:rsidRDefault="00131B8B" w:rsidP="00AE0E7D">
            <w:pPr>
              <w:jc w:val="center"/>
              <w:rPr>
                <w:b/>
              </w:rPr>
            </w:pPr>
            <w:r>
              <w:rPr>
                <w:b/>
              </w:rPr>
              <w:t>JORGE ANTONIO COMUNELLO</w:t>
            </w:r>
          </w:p>
          <w:p w14:paraId="3E0C8989" w14:textId="2432364A" w:rsidR="00AE0E7D" w:rsidRPr="0039379A" w:rsidRDefault="00AE0E7D" w:rsidP="00AE0E7D">
            <w:pPr>
              <w:jc w:val="center"/>
              <w:rPr>
                <w:b/>
              </w:rPr>
            </w:pPr>
            <w:r w:rsidRPr="0039379A">
              <w:rPr>
                <w:b/>
              </w:rPr>
              <w:t>PREFEITO MUNICIPAL</w:t>
            </w:r>
            <w:r w:rsidR="00735812">
              <w:rPr>
                <w:b/>
              </w:rPr>
              <w:t xml:space="preserve"> </w:t>
            </w:r>
          </w:p>
          <w:p w14:paraId="020534A0" w14:textId="67D28219" w:rsidR="00AE0E7D" w:rsidRPr="00BB28E0" w:rsidRDefault="00BB28E0" w:rsidP="00A93BDE">
            <w:pPr>
              <w:rPr>
                <w:rFonts w:ascii="Bookman Old Style" w:hAnsi="Bookman Old Style"/>
              </w:rPr>
            </w:pPr>
            <w:r w:rsidRPr="00BB28E0">
              <w:rPr>
                <w:rFonts w:ascii="Bookman Old Style" w:hAnsi="Bookman Old Style"/>
              </w:rPr>
              <w:t>Código TCE:</w:t>
            </w:r>
            <w:r w:rsidR="005F1B81">
              <w:t xml:space="preserve"> </w:t>
            </w:r>
          </w:p>
        </w:tc>
      </w:tr>
    </w:tbl>
    <w:p w14:paraId="24A6DB37" w14:textId="77777777" w:rsidR="007B74DB" w:rsidRDefault="007B74DB" w:rsidP="0090457B">
      <w:pPr>
        <w:jc w:val="center"/>
        <w:rPr>
          <w:rFonts w:ascii="Bookman Old Style" w:hAnsi="Bookman Old Style"/>
          <w:b/>
        </w:rPr>
      </w:pPr>
    </w:p>
    <w:p w14:paraId="30348601" w14:textId="77777777" w:rsidR="007B74DB" w:rsidRDefault="007B74DB" w:rsidP="0090457B">
      <w:pPr>
        <w:jc w:val="center"/>
        <w:rPr>
          <w:rFonts w:ascii="Bookman Old Style" w:hAnsi="Bookman Old Style"/>
          <w:b/>
        </w:rPr>
      </w:pPr>
    </w:p>
    <w:p w14:paraId="6A05909A" w14:textId="5382FA2E" w:rsidR="00665D36" w:rsidRDefault="00665D36"/>
    <w:sectPr w:rsidR="00665D36" w:rsidSect="00AF200D">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36ECB" w14:textId="77777777" w:rsidR="00BA4664" w:rsidRDefault="00BA4664" w:rsidP="00D75A0D">
      <w:r>
        <w:separator/>
      </w:r>
    </w:p>
  </w:endnote>
  <w:endnote w:type="continuationSeparator" w:id="0">
    <w:p w14:paraId="2A6C7090" w14:textId="77777777" w:rsidR="00BA4664" w:rsidRDefault="00BA4664" w:rsidP="00D7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D54E4" w14:textId="77777777" w:rsidR="00BA4664" w:rsidRDefault="00BA4664" w:rsidP="00D75A0D">
      <w:r>
        <w:separator/>
      </w:r>
    </w:p>
  </w:footnote>
  <w:footnote w:type="continuationSeparator" w:id="0">
    <w:p w14:paraId="7E67E423" w14:textId="77777777" w:rsidR="00BA4664" w:rsidRDefault="00BA4664" w:rsidP="00D75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70" w:type="dxa"/>
        <w:right w:w="70" w:type="dxa"/>
      </w:tblCellMar>
      <w:tblLook w:val="0000" w:firstRow="0" w:lastRow="0" w:firstColumn="0" w:lastColumn="0" w:noHBand="0" w:noVBand="0"/>
    </w:tblPr>
    <w:tblGrid>
      <w:gridCol w:w="3326"/>
      <w:gridCol w:w="5318"/>
    </w:tblGrid>
    <w:tr w:rsidR="00D75A0D" w:rsidRPr="006E6D07" w14:paraId="3484CD75" w14:textId="77777777" w:rsidTr="00D75A0D">
      <w:trPr>
        <w:trHeight w:val="1550"/>
      </w:trPr>
      <w:tc>
        <w:tcPr>
          <w:tcW w:w="1924" w:type="pct"/>
        </w:tcPr>
        <w:p w14:paraId="7C054627" w14:textId="77777777" w:rsidR="00D75A0D" w:rsidRPr="006E6D07" w:rsidRDefault="00D75A0D" w:rsidP="000501F1">
          <w:pPr>
            <w:jc w:val="center"/>
            <w:rPr>
              <w:rFonts w:ascii="Bookman Old Style" w:hAnsi="Bookman Old Style"/>
              <w:b/>
              <w:bCs/>
            </w:rPr>
          </w:pPr>
          <w:r>
            <w:rPr>
              <w:rFonts w:ascii="Bookman Old Style" w:hAnsi="Bookman Old Style"/>
              <w:b/>
              <w:noProof/>
              <w:lang w:eastAsia="pt-BR"/>
            </w:rPr>
            <w:drawing>
              <wp:inline distT="0" distB="0" distL="0" distR="0" wp14:anchorId="5295FE9B" wp14:editId="5F554EE8">
                <wp:extent cx="942975" cy="868530"/>
                <wp:effectExtent l="0" t="0" r="0" b="8255"/>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923" cy="871246"/>
                        </a:xfrm>
                        <a:prstGeom prst="rect">
                          <a:avLst/>
                        </a:prstGeom>
                        <a:noFill/>
                        <a:ln>
                          <a:noFill/>
                        </a:ln>
                      </pic:spPr>
                    </pic:pic>
                  </a:graphicData>
                </a:graphic>
              </wp:inline>
            </w:drawing>
          </w:r>
        </w:p>
      </w:tc>
      <w:tc>
        <w:tcPr>
          <w:tcW w:w="3076" w:type="pct"/>
        </w:tcPr>
        <w:p w14:paraId="71614A6A"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ESTADO DE SANTA CATARINA</w:t>
          </w:r>
        </w:p>
        <w:p w14:paraId="3C70B547"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MUNICÍPIO DE FORMOSA DO SUL</w:t>
          </w:r>
        </w:p>
        <w:p w14:paraId="4AE72681" w14:textId="77777777" w:rsidR="00D10F59" w:rsidRPr="00E13C69" w:rsidRDefault="00D10F59" w:rsidP="00D10F59">
          <w:pPr>
            <w:jc w:val="center"/>
            <w:rPr>
              <w:rFonts w:ascii="Bookman Old Style" w:hAnsi="Bookman Old Style" w:cs="Tahoma"/>
            </w:rPr>
          </w:pPr>
          <w:r w:rsidRPr="00C0670E">
            <w:rPr>
              <w:rFonts w:ascii="Bookman Old Style" w:hAnsi="Bookman Old Style" w:cs="Tahoma"/>
            </w:rPr>
            <w:t xml:space="preserve">Setor de Compras, Contratos e Licitações </w:t>
          </w:r>
          <w:proofErr w:type="gramStart"/>
          <w:r w:rsidRPr="00C0670E">
            <w:rPr>
              <w:rFonts w:ascii="Bookman Old Style" w:hAnsi="Bookman Old Style" w:cs="Tahoma"/>
            </w:rPr>
            <w:t>Públicas</w:t>
          </w:r>
          <w:proofErr w:type="gramEnd"/>
        </w:p>
        <w:p w14:paraId="20BD082B" w14:textId="77777777" w:rsidR="00D75A0D" w:rsidRPr="006E6D07" w:rsidRDefault="00D75A0D" w:rsidP="000501F1">
          <w:pPr>
            <w:overflowPunct w:val="0"/>
            <w:autoSpaceDE w:val="0"/>
            <w:autoSpaceDN w:val="0"/>
            <w:adjustRightInd w:val="0"/>
            <w:textAlignment w:val="baseline"/>
            <w:rPr>
              <w:rFonts w:ascii="Bookman Old Style" w:hAnsi="Bookman Old Style"/>
            </w:rPr>
          </w:pPr>
        </w:p>
        <w:p w14:paraId="0EEF2347"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 xml:space="preserve">CNPJ Nº </w:t>
          </w:r>
          <w:r w:rsidRPr="006E6D07">
            <w:rPr>
              <w:rFonts w:ascii="Bookman Old Style" w:hAnsi="Bookman Old Style"/>
              <w:color w:val="000000"/>
            </w:rPr>
            <w:t>80.637.424/0001-09</w:t>
          </w:r>
        </w:p>
        <w:p w14:paraId="0729237A"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noProof/>
            </w:rPr>
            <w:t>AV. GETÚLIO VARGAS</w:t>
          </w:r>
          <w:r w:rsidRPr="006E6D07">
            <w:rPr>
              <w:rFonts w:ascii="Bookman Old Style" w:hAnsi="Bookman Old Style"/>
            </w:rPr>
            <w:t xml:space="preserve">, 580 - </w:t>
          </w:r>
          <w:proofErr w:type="gramStart"/>
          <w:r w:rsidRPr="006E6D07">
            <w:rPr>
              <w:rFonts w:ascii="Bookman Old Style" w:hAnsi="Bookman Old Style"/>
            </w:rPr>
            <w:t>CENTRO</w:t>
          </w:r>
          <w:proofErr w:type="gramEnd"/>
        </w:p>
        <w:p w14:paraId="5042BA23"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FORMOSA DO SUL – SC, CEP: 89.859-</w:t>
          </w:r>
          <w:proofErr w:type="gramStart"/>
          <w:r w:rsidRPr="006E6D07">
            <w:rPr>
              <w:rFonts w:ascii="Bookman Old Style" w:hAnsi="Bookman Old Style"/>
            </w:rPr>
            <w:t>000</w:t>
          </w:r>
          <w:proofErr w:type="gramEnd"/>
        </w:p>
        <w:p w14:paraId="2AEBC11C" w14:textId="77777777" w:rsidR="00D75A0D"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FONE/FAX: (49) 3343-0043</w:t>
          </w:r>
        </w:p>
        <w:p w14:paraId="315C1455"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p>
      </w:tc>
    </w:tr>
  </w:tbl>
  <w:p w14:paraId="65CACD67" w14:textId="77777777" w:rsidR="00D75A0D" w:rsidRDefault="00D75A0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9"/>
    <w:docVar w:name="AnoProcesso" w:val="2019"/>
    <w:docVar w:name="Bairr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idade" w:val="Formosa do Sul"/>
    <w:docVar w:name="CidadeContratado" w:val="CidadeContratado"/>
    <w:docVar w:name="CNPJ" w:val="80.637.424/0001-09"/>
    <w:docVar w:name="CNPJContratado" w:val="CNPJContratado"/>
    <w:docVar w:name="CPFContratado" w:val="CPFContratado"/>
    <w:docVar w:name="CPFRespContratado" w:val="CPFRespContratado"/>
    <w:docVar w:name="CPFTitular" w:val="533.519.839-72"/>
    <w:docVar w:name="DataAbertura" w:val="05/12/2019"/>
    <w:docVar w:name="DataAdjudicacao" w:val="01 de Janeiro de 1900"/>
    <w:docVar w:name="DataAssinatura" w:val="DataAssinatura"/>
    <w:docVar w:name="DataDecreto" w:val="28/12/2018"/>
    <w:docVar w:name="DataExtensoAdjudicacao" w:val="1 de Janeiro de 1900"/>
    <w:docVar w:name="DataExtensoAssinatura" w:val="DataExtensoAssinatura"/>
    <w:docVar w:name="DataExtensoHomolog" w:val="1 de Janeiro de 1900"/>
    <w:docVar w:name="DataExtensoProcesso" w:val="21 de Novembro de 2019"/>
    <w:docVar w:name="DataExtensoPublicacao" w:val="22 de Novembro de 2019"/>
    <w:docVar w:name="DataFinalRecEnvelope" w:val="05/12/2019"/>
    <w:docVar w:name="DataHomologacao" w:val="01/01/1900"/>
    <w:docVar w:name="DataInicioRecEnvelope" w:val="01/01/1900"/>
    <w:docVar w:name="DataPortaria" w:val="01/01/1900"/>
    <w:docVar w:name="DataProcesso" w:val="21/11/2019"/>
    <w:docVar w:name="DataPublicacao" w:val="22 de Novembro de 2019"/>
    <w:docVar w:name="DataVencimento" w:val="DataVencimento"/>
    <w:docVar w:name="DecretoNomeacao" w:val="ATA 50/17"/>
    <w:docVar w:name="Dotacoes" w:val=" "/>
    <w:docVar w:name="Endereco" w:val="AVENIDA GETÚLIO VARGAS, 580"/>
    <w:docVar w:name="EnderecoContratado" w:val="EnderecoContratado"/>
    <w:docVar w:name="EnderecoEntrega" w:val="AV. GETULIO VARGAS-580"/>
    <w:docVar w:name="EstadoContratado" w:val="EstadoContratado"/>
    <w:docVar w:name="FAX" w:val="493343-0010"/>
    <w:docVar w:name="FonteRecurso" w:val=" "/>
    <w:docVar w:name="FormaJulgamento" w:val="MENOR PREÇO UNITÁRIO (POR ITEM)"/>
    <w:docVar w:name="FormaPgContrato" w:val="FormaPgContrato"/>
    <w:docVar w:name="FormaPgto" w:val="EM ATÉ 30 DIAS APÓS A ENTREGA DO PRODUTO E DA NF"/>
    <w:docVar w:name="FormaReajuste" w:val=" "/>
    <w:docVar w:name="HoraAbertura" w:val="08:00"/>
    <w:docVar w:name="HoraFinalRecEnvelope" w:val="08:00"/>
    <w:docVar w:name="HoraInicioRecEnvelope" w:val="00:00"/>
    <w:docVar w:name="IdentifContratado" w:val="IdentifContratado"/>
    <w:docVar w:name="ItensLicitacao" w:val="_x000d__x000d_Item_x0009_    Quantidade_x0009_Unid_x0009_Nome do Material_x000d_   1_x0009_        3,000_x0009_UN      _x0009_ARMÁRIO COM AS SEGUINTES CARATERÍSTICAS MÍNIMAS: 9 PORTAS E DIVISÕES DE 40CM CADA, DOBRADIÇAS DE PRESSÃO COM 2 PRATELEIRAS, 2 GAVETAS COM CHAVE E 2 GAVETAS SEM CHAVE, COM PÉS EM PVC COM REGULAGEM DE ALTURA, EM MADEIRADO 100%MDF COM REVESTIMENTO BP DE 15MM, PUXADORES EM PVC COR CINZA, DIMENSÕES A210/L200/P45 NA COR PALLADION (APROX. CINZA ESCURO). (MODULO 1)_x000d_   2_x0009_        1,000_x0009_UN      _x0009_ARMÁRIO COM AS SEGUINTES CARATERÍSTICAS MÍNIMAS: 3 PORTAS DE 60CM COM PRATELEIRAS E CHAVE, EM MADEIRADO 100%MDF COM REVESTIMENTO BP DE 15MM, PUXADORES PERFIL INOX BRONZE, DOBRADIÇAS DE PRESSÃO, COM PÉS EM PVC COM REGULAGEM DE ALTURA CROMADOS NAS DIMENSÕES A210/L180/P45 NA COR PALLADION (APROX. CINZA ESCURO). (MÓDULO 2)_x000d_   3_x0009_        1,000_x0009_UN      _x0009_CAIXA AMPLIFICADORA MULTIUSO, COM AS SEGUINTES CARATERÍSTICAS MÍNIMAS: REPRODUZ ARQUIVOS MP3 EM DISPOSITIVOS USB/SD, 150W RMS, FUNCIONA À ENERGIA 220V OU COM BATERIA INTERNA, CONEXÃO BLUETOOTH, ENTRADA AUXILIAR E SAÍDA DE ÁUDIO PLUG (RCA), ENTRADA USB/ CARTÃO SD, ENTRADA MICROFONE (P10), CONTROLE DE ÁUDIO (GRAVES E AGUDOS), PORTÁTIL COM ALÇA E RODAS PARA TRANSPORTE, CONTENDO UM MICROFONE SEM FIO. GARANTIA DE 12 MESES._x000d_   4_x0009_       30,000_x0009_UN      _x0009_CONJUNTO ESCOLAR ADULTO CJP06, MESA COM TAMPO EM MADEIRA AGLOMERADA (MDP)MED. 600X450 MM COM ESPESSURA DE 18,8MM(+-0,3MM). REVESTIMENTO NA FACE SUPERIOR EM LAMINADO MELÂMINICO DE ALTA PRESSÃO 0,8MM DE ESPESSURA ACABAMENTO TEXTURIZADO NA COR CINZA, CANTOS ARREDONDADOS, FITA DE BORDO COR AZUL (2,5MM), REVESTIMENTO NA FACE INFERIOR EM LAMINADO DE BAIXA PRESSÃO (BP) NA COR BRANCA, FIXAÇÃO DO TAMPO A ESTRUTURA ATRAVÉS DE 6 PARAFUSOS PARA AGLOMERADO 5,0MM, COMPRIMENTO 45MM, CABEÇA PANELA, FENDA PHILIPS, ROSCA AUTO CORTANTE; ESTRUTURA COM PÉS E TRAVESSA LONGITUDINAL CONFECCIONADA EM TUBO DE AÇO CARBONO LAMINADO A FRIO, COM COSTURA, SECÇÃO OBLONGA DE 29MMX58MM, EM CHAPA 16 (1,5MM), - TRAVESSA SUPERIOR CONFECCIONADA EM TUBO DE AÇO CARBONO LAMINADO A FRIO COM COSTURA, SECÇÃO CIRCULAR DE Ø:31,75MM (1¼&quot;) CHAPA 16 (1,5MM); PÉS CONFECCIONADOS EM TUBO DE AÇO CARBONO A FRIO, COM COSTURA, SECÇÃO CIRCULAR Ø:38MM (1½&quot;), EM CHAPA 16 (1,5MM), COM SAPATAS (FRONTAL E POSTERIOR FIXAS POR REBITES DE REPUXO. PINTURA EPÓXI NA COR CINZA (PADRÃO FNDE) COM ESPESSURA MÍNIMA DE 40 MICROMETROS. PORTA LIVROS NA COR CINZA MED. 503X310MM, NO MOLDE DO PORTA LIVROS DEVE SER GRAFADO O SÍMBOLO INTERNACIONAL DE RECICLAGEM, APRESENTANDO O NUMERO IDENTIFICADOR DO COMPONENTE INJETADO. FIXAÇÃO DO PORTA LIVROS A TRAVESSA LONGITUDINAL ATRAVÉS DE REBITES DE REPUXO. COR CINZA. PONTEIRAS (ENCAIXE) E SAPATAS, INJETADAS NAS COR AZUL, NOS MOLDES DA MESA DEVE SER GRAFADO O SÍMBOLO INTERNACIONAL DE RECICLAGEM FIXADA A ESTRUTURA ATRAVÉS DE REBITES DE REPUXO. APRESENTAR JUNTO À PROPOSTA DE PREÇOS CERTIFICADO DE CONFORMIDADE DO INMETRO PARA O MODELO ESPECIFICADO CONFORME PORTARIA Nº105/2012 EM NOME DO LICITANTE, ACOMPANHADO DO CERTIFICADO DA QUALIDADE DO PROCESSO PRODUTIVO ISO 9001 ABNT/INMETRO E RELATÓRIO DE ENSAIO SOBRE CORROSÃO E ENVELHECIMENTO POR EXPOSIÇÃO À NÉVOA SALINA, EMITIDO POR LABORATÓRIO ACREDITADO PELO INMETRO DE ACORDO COM A ABNT NBR 8094/1983 (MATERIAL METÁLICO REVESTIDO E NÃO REVESTIDO-CORROSÃO POR EXPOSIÇÃO À NÉVOA SALINA, NO MÍNIMO 1100 HORAS, QUE CONTENHA UNIÃO SOLDADA) AVALIADA CONFORME NBR 5841/2015 E NBR ISO 4628/2015, GRAU DE EMPOLAMENTO D0 / T0 E GRAU DE ENFERRUJAMENTO RI 0 E RELATÓRIO DE ENSAIO CONFORME NBR 9209/1986, REFERENTE ENSAIO PARA DETERMINAÇÃO DA MASSA DE FOSFATO (1,36-G/M² DE 16H). PARA OBTENÇÃO DE RESISTÊNCIA E DURABILIDADE DA PINTURA METÁLICA DO MOBILIÁRIO ESCOLAR, EMITIDO POR LABORATÓRIO DE RENOME NACIONALMENTE RECONHECIDO E RELATÓRIO DE ENSAIO DA DETERMINAÇÃO DO TEOR DE CHUMBO NA PINTURA EPÓXI-PÓ DA ESTRUTURA METÁLICA DO MOBILIÁRIO ESCOLAR, COM RESULTADO MENOR QUE 0,06% (SEIS CENTÉSIMOS POR CENTO) DA PRESENÇA DE CHUMBO, EM ATENDIMENTO A LEI FEDERAL Nº 11.762/08, EMITIDO POR LABORATÓRIO EM NOME DO LICITANTE. MEDIDAS APROXIMADA MESA DISTANCIA TAMPO/ESTRUTURA: 23MM DISTANCIA ESTRUTURA/TRAVESSA: 116MM DIMENSÃO HORIZONTAL DA ESTRUTURA: 367MM RAIO DA CURVA DA ESTRUTURA DA MESA (+-5MM): 100MM MEDIDAS DO TAMPO 600X450MM RAIO DO CANTO DO TAMPO (+ OU - 2MM): 50MM DISTÂNCIA TAMPO/PORTA LIVROS: 86MM DISTANCIA INTERNA ENTRE AS PERNAS: 519MM ALTURA DA MESA: 760MM PROFUNDIDADE DOS PÉS: 446MM; CADEIRA COM ASSENTO/ENCOSTO EM POLIPROPILENO INJETADO COM ACABAMENTO TEXTURIZADO NA COR AZUL, SENDO ASSENTO MED. 430X400MM E ENCOSTO MED. 396X198MM, NO MOLDE DO ASSENTO/ENCOSTO DEVE SER GRAFADO O SÍMBOLO INTERNACIONAL DE RECICLAGEM, APRESENTANDO O NUMERO IDENTIFICADOR DO COMPONENTE INJETADO, FIXADO A ESTRUTURA ATRAVÉS DE REBITES DE REPUXO. PONTEIRAS, SAPATAS E ESPAÇADORES DO ASSENTO INJETADOS NAS CORES AZUL FIXADAS A ESTRUTURA ATRAVÉS DE ENCAIXE E PINO EXPANSOR. ESTRUTURA EM TUBO DE AÇO CARBONO LAMINADO A FRIO COM COSTURA, SECÇÃO CIRCULAR DE Ø: 20,7 MM EM CHAPA 14 (1,9MM). PINTURA EPÓXI NA COR CINZA (PADRÃO FNDE) COM ESPESSURA MÍNIMA DE 40 MICROMETROS. APRESENTAR JUNTO À PROPOSTA DE PREÇOS CERTIFICADO DE CONFORMIDADE DO INMETRO PARA O MODELO ESPECIFICADO CONFORME PORTARIA Nº 105/2012 EM NOME DO LICITANTE INDICADA NA PROPOSTA, ACOMPANHADO DO CERTIFICADO DA QUALIDADE DO PROCESSO PRODUTIVO ABNT/INMETRO. MEDIDAS APROX. DA CADEIRA ALTURA DO ASSENTO TOLERÂNCIA (+- 10MM): 460MM LARGURA DA ESTRUTURA DA CADEIRA: 387,7 MM ÂNGULO ENTRE ESTRUTURA DO ASSENTO/ENCOSTO: 98 ° ÂNGULO DA ESTRUTURA DO ASSENTO: 94° RAIO PÉS FRONTAIS: 50 MM RAIO PÉS TRASEIROS: 50MM RAIO ESTRUTURA DO ENCOSTO: 50 MM DISTANCIA ENTRE TRAVESSAS DO ASSENTO: 296 MM DISTANCIA ENTRE PÉS FRONTAL/TRASEIRO: 471 MM. OBS. TODAS AS UNIDADES DEVERÃO OBTER O SELO IDENTIFICADOR DE CONTROLE DE QUALIDADE DO FABRICANTE E A GARANTIA CONTRA DEFEITOS DE FABRICAÇÃO DE 2 (DOIS) ANOS. _x000d_   5_x0009_        6,000_x0009_UN      _x0009_ESCRIVANINHA/MESA SECRETÁRIA EM 100% BP, COM AS SEGUINTES CARATERÍSTICAS MÍNIMAS: BASE EM AÇO, PÉS PVC DE ENCAIXE, FITA DE BORDA DE 1MM, SEM GAVETAS, NAS DIMENSÕES A75/L100/P60. COR: TECA ITALIA_x000d_   6_x0009_       20,000_x0009_UN      _x0009_GAVETEIROS EM 100% MDF 15MM, COM PUXADOR PERFIL, CORREDIÇA TELESCÓPICA, COM RODÍGIO DE TRAVA NAS DIMENSÕES A50/L100/P60. (MÓDULO 3 - P2)_x000d_   7_x0009_       19,000_x0009_UN      _x0009_MICROCOMPUTADOR PADRÃO PC, COM AS SEGUINTES DESCRIÇOES MÍNIMAS: PROCESSADOR DE 3.70 GHZ DE OITAVA GERAÇÃO DE PROCESSADORES OU SUPERIOR; SOCKET 1151 COM SUPORTE SISTEMA OPERACIONAL 64BITS; PROCESSADOR COM LITOGRAFIA DE 14NM, TDP DE 58W, 2 NÚCLEOS REAIS E 4 THREADS, CACHE 4MB, FREQUÊNCIA DINÂMICA DA PLACA GRÁFICA 1,05GHZ; MEMÓRIA RAM DE 4GB; HD SSD 2.5´ 120GB (500MB/S PARA LEITURA E 320MB/S PARA GRAVAÇÃO); VIDA ÚTIL MÍNIMA DE 1 MILHÃO DE HORAS MTBF; INTERFACE: SATA REV. 3.0 (6GB/S) - COMPATÍVEL COM A VERSÃO ANTERIOR SATA REV. 2.0 (3GB/S); GABINETE TIPO TORRE NA COR PRETA; FONTE DE ALIMENTAÇÃO COM POTÊNCIA DE 200 W, SELEÇÃO AUTOMÁTICA 110/220 VOLTS; PLACA MÃE: 01 PCI-E X1 E 01 PCI-EXPRESS X16 OU SUPERIOR, LIVRES E UTILIZÁVEIS APÓS A CONFIGURAÇÃO COMPLETA DO EQUIPAMENTO; 06 (SEIS) INTERFACES USB (UNIVERSAL SERIAL BUS) EXTERNO, SENDO 02 (DUAS) INSTALADAS NA PARTE FRONTAL DO EQUIPAMENTO; CONTROLADORA DE PERIFÉRICOS SATA PARA 04 (QUATRO) DISPOSITIVOS. DEVE POSSUIR ENTRADA PARA MICROFONE, LINE IN E LINE OUT; INTERFACE DE REDE INTEGRADA OU PADRÃO PCI FAST ETHERNET 10/100/1000 COM CONECTOR RJ45; 01 PORTA PS2 MOUSE; 01 PORTA PS2 TECLADO; 01 PORTA VGA; 01 PORTA HDMI; 01 PORTA DE ÁUDIO; UMA (01) UNIDADE GRAVADORA E REPRODUTORA DVD-R/RW; TECLADO COM AJUSTE DE INCLINAÇÃO PADRÃO ABNT2, CONTENDO TODOS OS CARACTERES DA LÍNGUA PORTUGUESA COM CONECTOR PS2 OU USB; MOUSE ÓPTICO COM SCROLL COM RESOLUÇÃO GRÁFICA DE 400DPI E CONECTOR PS2 OU USB; CAIXA DE SOM DE 1,5W RMS, ALIMENTAÇÃO USB NA COR PRETA; PLACA VÍDEO DUAL VGA; DEVERÁ ACOMPANHAR TODOS OS CABOS DE ALIMENTAÇÃO PADRÃO NOVO E INTERLIGAÇÃO DO EQUIPAMENTO E PERIFÉRICOS; MANUAIS (ESCRITOS EM INGLÊS OU PORTUGUÊS DO BRASIL) E CD'S DE DRIVERS NECESSÁRIOS PARA INSTALAÇÃO, CONFIGURAÇÃO E UTILIZAÇÃO DO EQUIPAMENTO E DE SEUS COMPONENTES E PERIFÉRICOS; EQUIPAMENTO DEVERÁ SER MONTADO DE FABRICA E SEM SISTEMA OPERACIONAL; GARANTIA DE, NO MÍNIMO, 12 MESES, A PARTIR DA DATA DE ENTREGA DO EQUIPAMENTO, SENDO OBRIGAÇÃO DA LICITANTE, NESSE CASO, RETIRAR E REENTREGAR O EQUIPAMENTO ÀS SUAS EXPENSAS, JUNTO À PREFEITURA MUNICIPAL._x000d_   8_x0009_       19,000_x0009_UN      _x0009_MONITOR LED, COM AS SEGUINTES CARACTERÍSTICAS MÍNIMAS: TELA: 18,5 WIDESCREEN VGA; RESOLUÇÃO : 1366 X 768; 60 HZ (HD); COMPATIBILIDADE WINDOWS; PRETO; CONTRASTE DINÂMICO: 20.000.000:1 E BRILHO 200 CD/M²; FONTE INTERNA BIVOLT; O EQUIPAMENTO DEVERA TER GARANTIA DE, NO MÍNIMO, 12 MESES, A PARTIR DA DATA DE ENTREGA DO EQUIPAMENTO, SENDO OBRIGAÇÃO DA LICITANTE, NESSE CASO, RETIRAR E REENTREGAR O EQUIPAMENTO, ÀS SUAS EXPENSAS, JUNTO À PREFEITURA MUNICIPAL._x000d_   9_x0009_        1,000_x0009_UN      _x0009_MULTIFUNCIONAL LASER MONOCROMÁTICO COM FUNÇÃO DE IMPRESSÃO, CÓPIA E DIGITALIZAÇÃO, COM AS SEGUINTES ESPECIFICAÇÕES MÍNIMAS: VELOCIDADE DE IMPRESSÃO: 38 PPM; CICLO DE TRABALHO (MENSAL, A4): 80.000 PÁGINAS; VELOCIDADE DO PROCESSADOR: 1200 MHZ; IDIOMAS DE IMPRESSÃO: PCL 5, PCL 6, IMPRESSÃO DIRETA DE PDF; MONITOR: TELA DE TOQUE INTUITIVA COLOR GRAPHIC DISPLAY DE 3&quot;; CONECTIVIDADE, PADRÃO: USB DE ALTA VELOCIDADE 2.0; 1 HOST USB TRASEIRO; 1 PORTA USB FRONTAL; REDE GIGABIT ETHERNET LAN 10/100/1000BASE-T; WI-FI 802.11B/G/N/2,4/5 GHZ; MEMÓRIA, PADRÃO: 512 MB; IMPRESSÃO FRENTE E VERSO: AUTOMÁTICA; VELOCIDADE DE DIGITALIZAÇÃO (NORMAL, A4): ATÉ 29 PPM (PRETO E BRANCO), ATÉ 20 PPM (CORES); DIGITALIZAÇÃO PARA DISPOSITIVO USB E DIGITALIZAÇÃO A PARTIR DO PAINEL FRONTAL PARA UMA PASTA NA REDE, SUPORTE PARA: JPG, PDF; SISTEMAS OPERACIONAIS COMPATÍVEIS: WINDOWS XP, 7, 8, 10 E SERVER 2008 E 2012, MAC E LINUX; DOCUMENTAÇÃO E SOFTWARE DA IMPRESSORA EM CD-ROM; CABO DE ALIMENTAÇÃO E CABO USB; O EQUIPAMENTO DEVERA TER GARANTIA DE, NO MÍNIMO, 12 MESES, A PARTIR DA DATA DE ENTREGA DO EQUIPAMENTO, SENDO OBRIGAÇÃO DA LICITANTE, NESSE CASO, RETIRAR E REENTREGAR O EQUIPAMENTO, ÀS SUAS EXPENSAS, JUNTO À PREFEITURA MUNICIPAL._x000d_  10_x0009_       19,000_x0009_UN      _x0009_NOBREAK COM SEGUINTES DESCRIÇÕES MÍNIMAS: POTÊNCIA NOMINAL DE 600 VA; NÚMERO DE TOMADAS 4 (PADRÃO NBR 14136); TENSÃO DE OPERAÇÃO ENTRADA (BIVOLT) 115/127V OU 220V E SAÍDA 115V; FORMA DE ONDA SENOIDAL POR APROXIMAÇÃO (RETANGULAR PWM); BATERIA 1 SELADAS 7AH / 12V; AUTONOMIA ESTIMADA DE 25 MINUTOS PARA 1 PC (ONBOARD) + 1 MONITOR LCD 17 + 1 IMPRESSORA JATO DE TINTA; RECARGA AUTOMÁTICA DAS BATERIAS EM 4 ESTÁGIOS, MESMO COM O NOBREAK DESLIGADO; RECARREGADOR STRONG CHARGER: POSSIBILITA A RECARGA DA BATERIA MESMO COM NÍVEIS MUITO BAIXOS DE CARGA; PORTA FUSÍVEL EXTERNO COM UNIDADE RESERVA; BOTÃO LIGA/DESLIGA FRONTAL, TEMPORIZADO COM FUNÇÃO MUTE: EVITA O ACIONAMENTO OU DESACIONAMENTO ACIDENTAL; SOFTWARE PARA GERENCIAMENTO DE ENERGIA COMPATÍVEL COM OS SISTEMAS OPERACIONAIS WINDOWS, LINUX, ANDROIDE E IOS; O EQUIPAMENTO DEVERA TER GARANTIA DE, NO MÍNIMO, 12 MESES, A PARTIR DA DATA DE ENTREGA DO EQUIPAMENTO, SENDO OBRIGAÇÃO DA LICITANTE, NESSE CASO, RETIRAR E REENTREGAR O EQUIPAMENTO, ÀS SUAS EXPENSAS, JUNTO À PREFEITURA MUNICIPAL._x000d_  11_x0009_        3,000_x0009_UN      _x0009_NOTEBOOK COM AS SEGUINTES CARACTERÍSTICAS MÍNIMAS: PROCESSADOR 2.3GHZ DE SÉTIMA GERAÇÃO DE PROCESSADORES OU SUPERIOR; SUPORTE SISTEMA OPERACIONAL 64BITS; PROCESSADOR COM LITOGRAFIA DE 14NM, TDP DE 15W, 2 NÚCLEOS REAIS E 4 THREADS, CACHE 3MB; SISTEMA OPERACIONAL: WINDOWS 10; TELA: LED 15.6''WIDESCREEN, RESOLUÇÃO HD 1366 X 768; MEMÓRIA RAM: 4GB, COM SUPORTE PARA ATÉ 20GB; DISCO RÍGIDO (HDD): 1TB; LEITOR DE CARTÕES: SD / SDHC / SDXC / MMC; WEBCAM;: MICROFONE E ALTO-FALANTES ESTÉREO EMBUTIDOS; REDE: GIGABIT ETHERNET (10/100/1000 MBPS); CONECTIVIDADE: BLUETHOOT 4.1 E REDE WIRELESS AC; CONEXÕES: 2 X USB 2.0, 1 X USB 3.0, 1 X HDMI, 1 X RJ-45, 1 X MICROFONE, 1 X FONE E 1 X DC-IN (CARREGADOR); TECLADO: PADRÃO PORTUGUÊS-BRASIL DE 107 TECLAS (C/ TECLADO NUMÉRICO) MOUSE: TIPO TOUCHPAD DE 2 BOTÕES; 100~240V AUTOMÁTICO; BATERIA: LI-ION, 3 CÉLULAS LITHIUM ION. O EQUIPAMENTO DEVERA TER GARANTIA DE, NO MÍNIMO, 12 MESES, A PARTIR DA DATA DE ENTREGA DO EQUIPAMENTO, SENDO OBRIGAÇÃO DA LICITANTE, NESSE CASO, RETIRAR E REENTREGAR O EQUIPAMENTO, ÀS SUAS EXPENSAS, JUNTO À PREFEITURA MUNICIPAL._x000d_  12_x0009_        1,000_x0009_UN      _x0009_POLTRONA ESTOFADA 2 LUGARES, BRAÇOS ARREDONDADOS, REVESTIDO EM CORINO, PÉS CROMADOS EM PVC, ESPUMA FLEXÍVEL 100% POLIURETANO SOFT, ESTRUTURA EM MADEIRA, NAS DIMENSÕES APROXIMADAS A85/L123/P75_x000d_  13_x0009_        1,000_x0009_UN      _x0009_PORTA LIVROS EM 100% MDF BP, COM AS SEGUINTES CARATERÍSTICAS MÍNIMAS: 15 DIVISÓRIAS E 8 PORTAS INFERIORES COM PUXADORES PLASTICOS CINZA E DOBRADIÇAS DE PRESSÃO, NAS MEDIDAS A210/L300/P45 NA COR PALLADION (APROX CINZA ESCURO). (MÓDULO 4)_x000d_  14_x0009_        2,000_x0009_UN      _x0009_PRATELEIRAS NICHO EM 100%MDF 15MM BP NAS DIMENSÕES A170/L500/P30 COR: CABERNET(TOM DE BEGE ESCURO). (MÓDULO 3 - P1)_x000d_  15_x0009_        5,000_x0009_UN      _x0009_PROJETOR COM AS SEGUINTES CARACTERÍSTICAS MÍNIMAS: 3600 LUMENS; RESOLUÇÃO NATIVA XGA (1024X768 PIXELS); CONTRASTE: 20.000:1; REPRODUÇÃO DE CORES: 1 BILHÕES DE CORES; FORMATO DE TELA 4:3 NATIVA; CONEXÕES DE ENTRADA: VGA,2xHDMI, VÍDEO COMPOSTO, S-VÍDEO, ÁUDIO IN, RS-232, VÍDEO OUT, USB A/B; ENERGIA: VOLTAGEM: BIVOLT; CONTROLE REMOTO; GARANTIA DE NO MÍNIMO, 24 MESES, A PARTIR DA DATA DE ENTREGA DO EQUIPAMENTO, SENDO OBRIGAÇÃO DA LICITANTE, NESSE CASO, RETIRAR E REENTREGAR O EQUIPAMENTO ÀS SUAS EXPENSAS, JUNTO À PREFEITURA MUNICIPAL._x000d_  16_x0009_        8,000_x0009_UN      _x0009_PUFF NO FORMATO GOTA OU PERINHA, COM AS SEGUINTES DESCRIÇÕES MÍNIMAS: ENCHIMENTO EM FLOCOS DE ISOPOR EXPANDIDO; REVESTIMENTO COURO SINTÉTICO; MEDIDAS APROXIMADAS: 95X76X76; SUPORTADO ACIMA DE 95 KG; AS CORES SERÁ CONFORME A NECESSIDADE._x000d_  17_x0009_       20,000_x0009_UN      _x0009_SUPORTE PARA CPU COM DUAS DIVISÓRIAS, UMA PARA NOBREAK OU ESTABILIZADOR E A OUTRA PARA O CPU, COM AS SEGUINTES DESCRIÇÕES MÍNIMAS: ESTRUTURA: MDP / MDF 18 MM; ALTURA: 26 CM, LARGURA: 25 CM, PROFUNDIDADE: 42 CM; SUPORTA 8 KG. COR SERÁ ESCOLHIDA CONFORME A NECESSIDADE._x000d_  18_x0009_        3,000_x0009_UN      _x0009_TAPETE SISAL EM 87% POLIPROPILENO E 13% POLIÉSTER, BASE ANTIDERRAPANTE, NAS DIMENSÕES APROXIMADAS: 200X250CM COLORIDOS OU TEMAS INFANTIS."/>
    <w:docVar w:name="ItensLicitacaoPorLote" w:val=" "/>
    <w:docVar w:name="ItensVencedores" w:val=" "/>
    <w:docVar w:name="ListaDctosProc" w:val="- CND ESTADUAL- CND FGTS- CND UNIFICADA FEDERAL E INSS- CND MUNICIPAL- CND TRABALHISTA"/>
    <w:docVar w:name="LocalEntrega" w:val="MUNICIPIO DE FORMOSA DO SUL "/>
    <w:docVar w:name="Modalidade" w:val="PREGÃO PRESENCIAL"/>
    <w:docVar w:name="NomeCentroCusto" w:val="DEPARTAMENTO DE EDUCAÇÃO"/>
    <w:docVar w:name="NomeContratado" w:val="NomeContratado"/>
    <w:docVar w:name="NomeDiretorCompras" w:val="ADEMAR ANDRÉ SZCZEPANSKI"/>
    <w:docVar w:name="NomeEstado" w:val="ESTADO DE SANTA CATARINA"/>
    <w:docVar w:name="NomeMembro1" w:val="ALCIONE WELTER CARVALHO "/>
    <w:docVar w:name="NomeMembro2" w:val="ALINE VIAN"/>
    <w:docVar w:name="NomeMembro3" w:val="MARIA ODELIA DE LARA"/>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ADEMAR ANDRÉ SZCZEPANSKI"/>
    <w:docVar w:name="NomeRespCompras" w:val="ADEMAR ANDRÉ SZCZEPANSKI"/>
    <w:docVar w:name="NomeRespContratado" w:val="NomeRespContratado"/>
    <w:docVar w:name="NomeSecretario" w:val="VILSA MARIA CORIOLETTI"/>
    <w:docVar w:name="NomeTitular" w:val="RUDIMAR CONTE"/>
    <w:docVar w:name="NomeUnidade" w:val="DEPARTAMENTO DE EDUCAÇÃO"/>
    <w:docVar w:name="NomeUsuario" w:val="MUNICIPIO DE FORMOSA DO SUL                       "/>
    <w:docVar w:name="NrInscEstadual" w:val="NrInscEstadual"/>
    <w:docVar w:name="NrInscMunicipal" w:val="NrInscMunicipal"/>
    <w:docVar w:name="NumContrato" w:val="NumContrato"/>
    <w:docVar w:name="NumContratoSuperior" w:val="NumContratoSuperior"/>
    <w:docVar w:name="NumeroCentroCusto" w:val="6/2019"/>
    <w:docVar w:name="NumeroOrgao" w:val="04"/>
    <w:docVar w:name="NumeroUnidade" w:val="04.01"/>
    <w:docVar w:name="NumLicitacao" w:val="43/2019"/>
    <w:docVar w:name="NumProcesso" w:val="86/2019"/>
    <w:docVar w:name="ObjetoContrato" w:val="ObjetoContrato"/>
    <w:docVar w:name="ObjetoLicitacao" w:val="AQUISIÇÃO DE MOVEIS E EQUIPAMENTOS CONFORME EMENDA IMPOSITIVA Nº126"/>
    <w:docVar w:name="ObsContrato" w:val="ObsContrato"/>
    <w:docVar w:name="ObsProcesso" w:val=" "/>
    <w:docVar w:name="PortariaComissao" w:val="4634/2018"/>
    <w:docVar w:name="PrazoEntrega" w:val="20 DIAS"/>
    <w:docVar w:name="SiglaEstado" w:val="SC"/>
    <w:docVar w:name="SiglaModalidade" w:val="PR"/>
    <w:docVar w:name="Telefone" w:val="493343-0043"/>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90457B"/>
    <w:rsid w:val="0001098B"/>
    <w:rsid w:val="00091F81"/>
    <w:rsid w:val="00093DC0"/>
    <w:rsid w:val="000F25AD"/>
    <w:rsid w:val="00131B8B"/>
    <w:rsid w:val="00160FA8"/>
    <w:rsid w:val="00200FA9"/>
    <w:rsid w:val="0022098A"/>
    <w:rsid w:val="00250C20"/>
    <w:rsid w:val="00273F05"/>
    <w:rsid w:val="002B560F"/>
    <w:rsid w:val="002C390D"/>
    <w:rsid w:val="00317BCA"/>
    <w:rsid w:val="00402A5E"/>
    <w:rsid w:val="0042701D"/>
    <w:rsid w:val="004B5C0C"/>
    <w:rsid w:val="004E7DFB"/>
    <w:rsid w:val="004F5620"/>
    <w:rsid w:val="00501609"/>
    <w:rsid w:val="005D3BF8"/>
    <w:rsid w:val="005D47D0"/>
    <w:rsid w:val="005E27FA"/>
    <w:rsid w:val="005E2F6A"/>
    <w:rsid w:val="005F1B81"/>
    <w:rsid w:val="00617571"/>
    <w:rsid w:val="00665D36"/>
    <w:rsid w:val="00676883"/>
    <w:rsid w:val="00706FE3"/>
    <w:rsid w:val="00735812"/>
    <w:rsid w:val="00740A72"/>
    <w:rsid w:val="00775F29"/>
    <w:rsid w:val="007B74DB"/>
    <w:rsid w:val="00835EFC"/>
    <w:rsid w:val="008550EF"/>
    <w:rsid w:val="008A587F"/>
    <w:rsid w:val="008B563D"/>
    <w:rsid w:val="008C5BB4"/>
    <w:rsid w:val="0090457B"/>
    <w:rsid w:val="009B5722"/>
    <w:rsid w:val="009B741C"/>
    <w:rsid w:val="00A1153F"/>
    <w:rsid w:val="00A4180F"/>
    <w:rsid w:val="00A4213E"/>
    <w:rsid w:val="00A820BE"/>
    <w:rsid w:val="00A84ADD"/>
    <w:rsid w:val="00A93BDE"/>
    <w:rsid w:val="00AE0E7D"/>
    <w:rsid w:val="00B12689"/>
    <w:rsid w:val="00B943E3"/>
    <w:rsid w:val="00B97507"/>
    <w:rsid w:val="00B9760E"/>
    <w:rsid w:val="00BA4664"/>
    <w:rsid w:val="00BB28E0"/>
    <w:rsid w:val="00BB2EF0"/>
    <w:rsid w:val="00BE332D"/>
    <w:rsid w:val="00C27FB2"/>
    <w:rsid w:val="00C73802"/>
    <w:rsid w:val="00C97F5A"/>
    <w:rsid w:val="00CF1F66"/>
    <w:rsid w:val="00D10F59"/>
    <w:rsid w:val="00D338BF"/>
    <w:rsid w:val="00D75A0D"/>
    <w:rsid w:val="00DA3C13"/>
    <w:rsid w:val="00DB5743"/>
    <w:rsid w:val="00DB7705"/>
    <w:rsid w:val="00E076D6"/>
    <w:rsid w:val="00E11B38"/>
    <w:rsid w:val="00EA2D2B"/>
    <w:rsid w:val="00F303CE"/>
    <w:rsid w:val="00F414EB"/>
    <w:rsid w:val="00F857F7"/>
    <w:rsid w:val="00FA4415"/>
    <w:rsid w:val="00FA51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c.org.br" TargetMode="External"/><Relationship Id="rId3" Type="http://schemas.openxmlformats.org/officeDocument/2006/relationships/settings" Target="settings.xml"/><Relationship Id="rId7" Type="http://schemas.openxmlformats.org/officeDocument/2006/relationships/hyperlink" Target="http://www.formosa.sc.gov.b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formos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143</Words>
  <Characters>776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44</cp:revision>
  <cp:lastPrinted>2024-02-15T19:42:00Z</cp:lastPrinted>
  <dcterms:created xsi:type="dcterms:W3CDTF">2019-11-21T13:24:00Z</dcterms:created>
  <dcterms:modified xsi:type="dcterms:W3CDTF">2024-06-27T11:25:00Z</dcterms:modified>
</cp:coreProperties>
</file>