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372D9" w14:textId="77777777" w:rsidR="001B4682" w:rsidRPr="00FD0B3C" w:rsidRDefault="001B4682" w:rsidP="007721DC">
      <w:pPr>
        <w:pStyle w:val="Ttulo1"/>
        <w:spacing w:line="360" w:lineRule="auto"/>
        <w:jc w:val="left"/>
        <w:rPr>
          <w:rFonts w:ascii="Bookman Old Style" w:hAnsi="Bookman Old Style" w:cs="Calibri Light"/>
          <w:bCs/>
          <w:sz w:val="21"/>
          <w:szCs w:val="21"/>
        </w:rPr>
      </w:pPr>
      <w:r w:rsidRPr="00FD0B3C">
        <w:rPr>
          <w:rFonts w:ascii="Bookman Old Style" w:hAnsi="Bookman Old Style" w:cs="Calibri Light"/>
          <w:bCs/>
          <w:sz w:val="21"/>
          <w:szCs w:val="21"/>
        </w:rPr>
        <w:t>ESTADO DE SANTA CATARINA</w:t>
      </w:r>
    </w:p>
    <w:p w14:paraId="6BD9C1A0" w14:textId="3864059E" w:rsidR="001B4682" w:rsidRPr="00FD0B3C" w:rsidRDefault="000F19DE" w:rsidP="007721DC">
      <w:pPr>
        <w:spacing w:line="360" w:lineRule="auto"/>
        <w:rPr>
          <w:rFonts w:ascii="Bookman Old Style" w:hAnsi="Bookman Old Style" w:cs="Calibri Light"/>
          <w:b/>
          <w:bCs/>
          <w:sz w:val="21"/>
          <w:szCs w:val="21"/>
        </w:rPr>
      </w:pPr>
      <w:r w:rsidRPr="00FD0B3C">
        <w:rPr>
          <w:rFonts w:ascii="Bookman Old Style" w:hAnsi="Bookman Old Style" w:cs="Calibri Light"/>
          <w:b/>
          <w:bCs/>
          <w:sz w:val="21"/>
          <w:szCs w:val="21"/>
        </w:rPr>
        <w:t>MUNIC</w:t>
      </w:r>
      <w:r w:rsidR="00B64E68" w:rsidRPr="00FD0B3C">
        <w:rPr>
          <w:rFonts w:ascii="Bookman Old Style" w:hAnsi="Bookman Old Style" w:cs="Calibri Light"/>
          <w:b/>
          <w:bCs/>
          <w:sz w:val="21"/>
          <w:szCs w:val="21"/>
        </w:rPr>
        <w:t>Í</w:t>
      </w:r>
      <w:r w:rsidRPr="00FD0B3C">
        <w:rPr>
          <w:rFonts w:ascii="Bookman Old Style" w:hAnsi="Bookman Old Style" w:cs="Calibri Light"/>
          <w:b/>
          <w:bCs/>
          <w:sz w:val="21"/>
          <w:szCs w:val="21"/>
        </w:rPr>
        <w:t>PIO</w:t>
      </w:r>
      <w:r w:rsidR="001B4682" w:rsidRPr="00FD0B3C">
        <w:rPr>
          <w:rFonts w:ascii="Bookman Old Style" w:hAnsi="Bookman Old Style" w:cs="Calibri Light"/>
          <w:b/>
          <w:bCs/>
          <w:sz w:val="21"/>
          <w:szCs w:val="21"/>
        </w:rPr>
        <w:t xml:space="preserve"> DE FORMOSA DO SUL</w:t>
      </w:r>
    </w:p>
    <w:p w14:paraId="1BE60C51" w14:textId="77777777" w:rsidR="001B4682" w:rsidRPr="00FD0B3C" w:rsidRDefault="001B4682" w:rsidP="00186C5C">
      <w:pPr>
        <w:spacing w:line="312" w:lineRule="auto"/>
        <w:rPr>
          <w:rFonts w:ascii="Bookman Old Style" w:hAnsi="Bookman Old Style" w:cs="Calibri Light"/>
          <w:sz w:val="21"/>
          <w:szCs w:val="21"/>
        </w:rPr>
      </w:pPr>
    </w:p>
    <w:p w14:paraId="55F313E6" w14:textId="7F4F3229" w:rsidR="001F3828" w:rsidRPr="00FD0B3C" w:rsidRDefault="001F3828" w:rsidP="00186C5C">
      <w:pPr>
        <w:spacing w:line="312" w:lineRule="auto"/>
        <w:jc w:val="center"/>
        <w:rPr>
          <w:rFonts w:ascii="Bookman Old Style" w:hAnsi="Bookman Old Style" w:cs="Calibri Light"/>
          <w:b/>
          <w:bCs/>
          <w:sz w:val="21"/>
          <w:szCs w:val="21"/>
        </w:rPr>
      </w:pPr>
      <w:r w:rsidRPr="00FD0B3C">
        <w:rPr>
          <w:rFonts w:ascii="Bookman Old Style" w:hAnsi="Bookman Old Style" w:cs="Calibri Light"/>
          <w:b/>
          <w:bCs/>
          <w:sz w:val="21"/>
          <w:szCs w:val="21"/>
        </w:rPr>
        <w:t xml:space="preserve">DECRETO </w:t>
      </w:r>
      <w:r w:rsidR="004C073D" w:rsidRPr="00FD0B3C">
        <w:rPr>
          <w:rFonts w:ascii="Bookman Old Style" w:hAnsi="Bookman Old Style" w:cs="Calibri Light"/>
          <w:b/>
          <w:bCs/>
          <w:sz w:val="21"/>
          <w:szCs w:val="21"/>
        </w:rPr>
        <w:t>MUNICIPAL N</w:t>
      </w:r>
      <w:r w:rsidR="00C21612" w:rsidRPr="00FD0B3C">
        <w:rPr>
          <w:rFonts w:ascii="Bookman Old Style" w:hAnsi="Bookman Old Style" w:cs="Calibri Light"/>
          <w:b/>
          <w:bCs/>
          <w:sz w:val="21"/>
          <w:szCs w:val="21"/>
        </w:rPr>
        <w:t>.</w:t>
      </w:r>
      <w:r w:rsidR="004C073D" w:rsidRPr="00FD0B3C">
        <w:rPr>
          <w:rFonts w:ascii="Bookman Old Style" w:hAnsi="Bookman Old Style" w:cs="Calibri Light"/>
          <w:b/>
          <w:bCs/>
          <w:sz w:val="21"/>
          <w:szCs w:val="21"/>
        </w:rPr>
        <w:t xml:space="preserve"> </w:t>
      </w:r>
      <w:r w:rsidR="00006524" w:rsidRPr="00FD0B3C">
        <w:rPr>
          <w:rFonts w:ascii="Bookman Old Style" w:hAnsi="Bookman Old Style" w:cs="Calibri Light"/>
          <w:b/>
          <w:bCs/>
          <w:sz w:val="21"/>
          <w:szCs w:val="21"/>
        </w:rPr>
        <w:t>6</w:t>
      </w:r>
      <w:r w:rsidR="007665F7" w:rsidRPr="00FD0B3C">
        <w:rPr>
          <w:rFonts w:ascii="Bookman Old Style" w:hAnsi="Bookman Old Style" w:cs="Calibri Light"/>
          <w:b/>
          <w:bCs/>
          <w:sz w:val="21"/>
          <w:szCs w:val="21"/>
        </w:rPr>
        <w:t>967</w:t>
      </w:r>
      <w:r w:rsidR="00B26373" w:rsidRPr="00FD0B3C">
        <w:rPr>
          <w:rFonts w:ascii="Bookman Old Style" w:hAnsi="Bookman Old Style" w:cs="Calibri Light"/>
          <w:b/>
          <w:bCs/>
          <w:sz w:val="21"/>
          <w:szCs w:val="21"/>
        </w:rPr>
        <w:t xml:space="preserve">, </w:t>
      </w:r>
      <w:r w:rsidRPr="00FD0B3C">
        <w:rPr>
          <w:rFonts w:ascii="Bookman Old Style" w:hAnsi="Bookman Old Style" w:cs="Calibri Light"/>
          <w:b/>
          <w:bCs/>
          <w:sz w:val="21"/>
          <w:szCs w:val="21"/>
        </w:rPr>
        <w:t xml:space="preserve">DE </w:t>
      </w:r>
      <w:r w:rsidR="00534C00" w:rsidRPr="00FD0B3C">
        <w:rPr>
          <w:rFonts w:ascii="Bookman Old Style" w:hAnsi="Bookman Old Style" w:cs="Calibri Light"/>
          <w:b/>
          <w:bCs/>
          <w:sz w:val="21"/>
          <w:szCs w:val="21"/>
        </w:rPr>
        <w:t>1</w:t>
      </w:r>
      <w:r w:rsidR="007665F7" w:rsidRPr="00FD0B3C">
        <w:rPr>
          <w:rFonts w:ascii="Bookman Old Style" w:hAnsi="Bookman Old Style" w:cs="Calibri Light"/>
          <w:b/>
          <w:bCs/>
          <w:sz w:val="21"/>
          <w:szCs w:val="21"/>
        </w:rPr>
        <w:t>5</w:t>
      </w:r>
      <w:r w:rsidRPr="00FD0B3C">
        <w:rPr>
          <w:rFonts w:ascii="Bookman Old Style" w:hAnsi="Bookman Old Style" w:cs="Calibri Light"/>
          <w:b/>
          <w:bCs/>
          <w:sz w:val="21"/>
          <w:szCs w:val="21"/>
        </w:rPr>
        <w:t xml:space="preserve"> DE</w:t>
      </w:r>
      <w:r w:rsidR="001B4682" w:rsidRPr="00FD0B3C">
        <w:rPr>
          <w:rFonts w:ascii="Bookman Old Style" w:hAnsi="Bookman Old Style" w:cs="Calibri Light"/>
          <w:b/>
          <w:bCs/>
          <w:sz w:val="21"/>
          <w:szCs w:val="21"/>
        </w:rPr>
        <w:t xml:space="preserve"> </w:t>
      </w:r>
      <w:r w:rsidR="00520598" w:rsidRPr="00FD0B3C">
        <w:rPr>
          <w:rFonts w:ascii="Bookman Old Style" w:hAnsi="Bookman Old Style" w:cs="Calibri Light"/>
          <w:b/>
          <w:bCs/>
          <w:sz w:val="21"/>
          <w:szCs w:val="21"/>
        </w:rPr>
        <w:t xml:space="preserve">JANEIRO </w:t>
      </w:r>
      <w:r w:rsidR="001E7CCC" w:rsidRPr="00FD0B3C">
        <w:rPr>
          <w:rFonts w:ascii="Bookman Old Style" w:hAnsi="Bookman Old Style" w:cs="Calibri Light"/>
          <w:b/>
          <w:bCs/>
          <w:sz w:val="21"/>
          <w:szCs w:val="21"/>
        </w:rPr>
        <w:t>D</w:t>
      </w:r>
      <w:r w:rsidRPr="00FD0B3C">
        <w:rPr>
          <w:rFonts w:ascii="Bookman Old Style" w:hAnsi="Bookman Old Style" w:cs="Calibri Light"/>
          <w:b/>
          <w:bCs/>
          <w:sz w:val="21"/>
          <w:szCs w:val="21"/>
        </w:rPr>
        <w:t>E 20</w:t>
      </w:r>
      <w:r w:rsidR="001E7CCC" w:rsidRPr="00FD0B3C">
        <w:rPr>
          <w:rFonts w:ascii="Bookman Old Style" w:hAnsi="Bookman Old Style" w:cs="Calibri Light"/>
          <w:b/>
          <w:bCs/>
          <w:sz w:val="21"/>
          <w:szCs w:val="21"/>
        </w:rPr>
        <w:t>2</w:t>
      </w:r>
      <w:r w:rsidR="007665F7" w:rsidRPr="00FD0B3C">
        <w:rPr>
          <w:rFonts w:ascii="Bookman Old Style" w:hAnsi="Bookman Old Style" w:cs="Calibri Light"/>
          <w:b/>
          <w:bCs/>
          <w:sz w:val="21"/>
          <w:szCs w:val="21"/>
        </w:rPr>
        <w:t>6</w:t>
      </w:r>
      <w:r w:rsidRPr="00FD0B3C">
        <w:rPr>
          <w:rFonts w:ascii="Bookman Old Style" w:hAnsi="Bookman Old Style" w:cs="Calibri Light"/>
          <w:b/>
          <w:bCs/>
          <w:sz w:val="21"/>
          <w:szCs w:val="21"/>
        </w:rPr>
        <w:t>.</w:t>
      </w:r>
    </w:p>
    <w:p w14:paraId="03EA5DE9" w14:textId="77777777" w:rsidR="004836E1" w:rsidRPr="00FD0B3C" w:rsidRDefault="004836E1" w:rsidP="00FD0B3C">
      <w:pPr>
        <w:autoSpaceDE w:val="0"/>
        <w:autoSpaceDN w:val="0"/>
        <w:adjustRightInd w:val="0"/>
        <w:ind w:left="4247"/>
        <w:jc w:val="both"/>
        <w:rPr>
          <w:rFonts w:ascii="Bookman Old Style" w:hAnsi="Bookman Old Style" w:cs="Calibri Light"/>
          <w:sz w:val="16"/>
          <w:szCs w:val="16"/>
        </w:rPr>
      </w:pPr>
    </w:p>
    <w:p w14:paraId="1F713D38" w14:textId="4AED3ADF" w:rsidR="0026316D" w:rsidRPr="00FD0B3C" w:rsidRDefault="00FB6CEE" w:rsidP="00FB6CEE">
      <w:pPr>
        <w:autoSpaceDE w:val="0"/>
        <w:autoSpaceDN w:val="0"/>
        <w:adjustRightInd w:val="0"/>
        <w:spacing w:before="120" w:after="120" w:line="312" w:lineRule="auto"/>
        <w:ind w:left="4247"/>
        <w:jc w:val="both"/>
        <w:rPr>
          <w:rFonts w:ascii="Bookman Old Style" w:hAnsi="Bookman Old Style" w:cs="Calibri Light"/>
          <w:sz w:val="21"/>
          <w:szCs w:val="21"/>
        </w:rPr>
      </w:pPr>
      <w:r w:rsidRPr="00FD0B3C">
        <w:rPr>
          <w:rFonts w:ascii="Bookman Old Style" w:hAnsi="Bookman Old Style" w:cs="Calibri Light"/>
          <w:sz w:val="21"/>
          <w:szCs w:val="21"/>
        </w:rPr>
        <w:t>Concede revisão geral anual</w:t>
      </w:r>
      <w:r w:rsidR="00CD1DD6" w:rsidRPr="00FD0B3C">
        <w:rPr>
          <w:rFonts w:ascii="Bookman Old Style" w:hAnsi="Bookman Old Style" w:cs="Calibri Light"/>
          <w:sz w:val="21"/>
          <w:szCs w:val="21"/>
        </w:rPr>
        <w:t xml:space="preserve"> a</w:t>
      </w:r>
      <w:r w:rsidRPr="00FD0B3C">
        <w:rPr>
          <w:rFonts w:ascii="Bookman Old Style" w:hAnsi="Bookman Old Style" w:cs="Calibri Light"/>
          <w:sz w:val="21"/>
          <w:szCs w:val="21"/>
        </w:rPr>
        <w:t xml:space="preserve">os vencimentos </w:t>
      </w:r>
      <w:r w:rsidR="007665F7" w:rsidRPr="00FD0B3C">
        <w:rPr>
          <w:rFonts w:ascii="Bookman Old Style" w:hAnsi="Bookman Old Style" w:cs="Calibri Light"/>
          <w:sz w:val="21"/>
          <w:szCs w:val="21"/>
        </w:rPr>
        <w:t xml:space="preserve">e subsídios </w:t>
      </w:r>
      <w:r w:rsidRPr="00FD0B3C">
        <w:rPr>
          <w:rFonts w:ascii="Bookman Old Style" w:hAnsi="Bookman Old Style" w:cs="Calibri Light"/>
          <w:sz w:val="21"/>
          <w:szCs w:val="21"/>
        </w:rPr>
        <w:t>dos agentes públicos</w:t>
      </w:r>
      <w:r w:rsidR="004836E1" w:rsidRPr="00FD0B3C">
        <w:rPr>
          <w:rFonts w:ascii="Bookman Old Style" w:hAnsi="Bookman Old Style" w:cs="Calibri Light"/>
          <w:sz w:val="21"/>
          <w:szCs w:val="21"/>
        </w:rPr>
        <w:t xml:space="preserve"> </w:t>
      </w:r>
      <w:r w:rsidR="007665F7" w:rsidRPr="00FD0B3C">
        <w:rPr>
          <w:rFonts w:ascii="Bookman Old Style" w:hAnsi="Bookman Old Style" w:cs="Calibri Light"/>
          <w:sz w:val="21"/>
          <w:szCs w:val="21"/>
        </w:rPr>
        <w:t>dos</w:t>
      </w:r>
      <w:r w:rsidR="004836E1" w:rsidRPr="00FD0B3C">
        <w:rPr>
          <w:rFonts w:ascii="Bookman Old Style" w:hAnsi="Bookman Old Style" w:cs="Calibri Light"/>
          <w:sz w:val="21"/>
          <w:szCs w:val="21"/>
        </w:rPr>
        <w:t xml:space="preserve"> </w:t>
      </w:r>
      <w:r w:rsidRPr="00FD0B3C">
        <w:rPr>
          <w:rFonts w:ascii="Bookman Old Style" w:hAnsi="Bookman Old Style" w:cs="Calibri Light"/>
          <w:sz w:val="21"/>
          <w:szCs w:val="21"/>
        </w:rPr>
        <w:t>poderes executivo e legislativo municipal</w:t>
      </w:r>
      <w:r w:rsidR="00C21612" w:rsidRPr="00FD0B3C">
        <w:rPr>
          <w:rFonts w:ascii="Bookman Old Style" w:hAnsi="Bookman Old Style" w:cs="Calibri Light"/>
          <w:sz w:val="21"/>
          <w:szCs w:val="21"/>
        </w:rPr>
        <w:t>.</w:t>
      </w:r>
    </w:p>
    <w:p w14:paraId="2CCEFF11" w14:textId="77777777" w:rsidR="007721DC" w:rsidRPr="00FD0B3C" w:rsidRDefault="007721DC" w:rsidP="004836E1">
      <w:pPr>
        <w:autoSpaceDE w:val="0"/>
        <w:autoSpaceDN w:val="0"/>
        <w:adjustRightInd w:val="0"/>
        <w:spacing w:line="360" w:lineRule="auto"/>
        <w:ind w:left="4247"/>
        <w:jc w:val="both"/>
        <w:rPr>
          <w:rFonts w:ascii="Bookman Old Style" w:hAnsi="Bookman Old Style" w:cs="Calibri Light"/>
          <w:sz w:val="16"/>
          <w:szCs w:val="16"/>
        </w:rPr>
      </w:pPr>
    </w:p>
    <w:p w14:paraId="684A5BF8" w14:textId="6FBFF990" w:rsidR="001F3828" w:rsidRPr="00FD0B3C" w:rsidRDefault="007721DC" w:rsidP="007721DC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Bookman Old Style" w:hAnsi="Bookman Old Style" w:cs="Calibri Light"/>
          <w:sz w:val="21"/>
          <w:szCs w:val="21"/>
        </w:rPr>
      </w:pPr>
      <w:r w:rsidRPr="00FD0B3C">
        <w:rPr>
          <w:rFonts w:ascii="Bookman Old Style" w:hAnsi="Bookman Old Style" w:cs="Calibri Light"/>
          <w:b/>
          <w:bCs/>
          <w:sz w:val="21"/>
          <w:szCs w:val="21"/>
        </w:rPr>
        <w:t>DOVALDO PALMORIO</w:t>
      </w:r>
      <w:r w:rsidRPr="00FD0B3C">
        <w:rPr>
          <w:rFonts w:ascii="Bookman Old Style" w:hAnsi="Bookman Old Style" w:cs="Calibri Light"/>
          <w:sz w:val="21"/>
          <w:szCs w:val="21"/>
        </w:rPr>
        <w:t>,</w:t>
      </w:r>
      <w:r w:rsidR="001F3828" w:rsidRPr="00FD0B3C">
        <w:rPr>
          <w:rFonts w:ascii="Bookman Old Style" w:hAnsi="Bookman Old Style" w:cs="Calibri Light"/>
          <w:sz w:val="21"/>
          <w:szCs w:val="21"/>
        </w:rPr>
        <w:t xml:space="preserve"> Prefeito Municipal de </w:t>
      </w:r>
      <w:r w:rsidR="00B100FC" w:rsidRPr="00FD0B3C">
        <w:rPr>
          <w:rFonts w:ascii="Bookman Old Style" w:hAnsi="Bookman Old Style" w:cs="Calibri Light"/>
          <w:sz w:val="21"/>
          <w:szCs w:val="21"/>
        </w:rPr>
        <w:t>Formosa do Sul</w:t>
      </w:r>
      <w:r w:rsidR="001F3828" w:rsidRPr="00FD0B3C">
        <w:rPr>
          <w:rFonts w:ascii="Bookman Old Style" w:hAnsi="Bookman Old Style" w:cs="Calibri Light"/>
          <w:sz w:val="21"/>
          <w:szCs w:val="21"/>
        </w:rPr>
        <w:t>, Estado de Santa Catarina, no</w:t>
      </w:r>
      <w:r w:rsidR="00B100FC" w:rsidRPr="00FD0B3C">
        <w:rPr>
          <w:rFonts w:ascii="Bookman Old Style" w:hAnsi="Bookman Old Style" w:cs="Calibri Light"/>
          <w:sz w:val="21"/>
          <w:szCs w:val="21"/>
        </w:rPr>
        <w:t xml:space="preserve"> </w:t>
      </w:r>
      <w:r w:rsidR="001F3828" w:rsidRPr="00FD0B3C">
        <w:rPr>
          <w:rFonts w:ascii="Bookman Old Style" w:hAnsi="Bookman Old Style" w:cs="Calibri Light"/>
          <w:sz w:val="21"/>
          <w:szCs w:val="21"/>
        </w:rPr>
        <w:t xml:space="preserve">uso das atribuições que lhe são conferidas pelo </w:t>
      </w:r>
      <w:r w:rsidR="009D2A6F" w:rsidRPr="00FD0B3C">
        <w:rPr>
          <w:rFonts w:ascii="Bookman Old Style" w:hAnsi="Bookman Old Style" w:cs="Calibri Light"/>
          <w:sz w:val="21"/>
          <w:szCs w:val="21"/>
        </w:rPr>
        <w:t xml:space="preserve">art. 71, </w:t>
      </w:r>
      <w:r w:rsidR="001F3828" w:rsidRPr="00FD0B3C">
        <w:rPr>
          <w:rFonts w:ascii="Bookman Old Style" w:hAnsi="Bookman Old Style" w:cs="Calibri Light"/>
          <w:sz w:val="21"/>
          <w:szCs w:val="21"/>
        </w:rPr>
        <w:t>inciso</w:t>
      </w:r>
      <w:r w:rsidR="00DE1AC5" w:rsidRPr="00FD0B3C">
        <w:rPr>
          <w:rFonts w:ascii="Bookman Old Style" w:hAnsi="Bookman Old Style" w:cs="Calibri Light"/>
          <w:sz w:val="21"/>
          <w:szCs w:val="21"/>
        </w:rPr>
        <w:t xml:space="preserve"> IV</w:t>
      </w:r>
      <w:r w:rsidR="009D2A6F" w:rsidRPr="00FD0B3C">
        <w:rPr>
          <w:rFonts w:ascii="Bookman Old Style" w:hAnsi="Bookman Old Style" w:cs="Calibri Light"/>
          <w:sz w:val="21"/>
          <w:szCs w:val="21"/>
        </w:rPr>
        <w:t xml:space="preserve">, </w:t>
      </w:r>
      <w:r w:rsidR="001F3828" w:rsidRPr="00FD0B3C">
        <w:rPr>
          <w:rFonts w:ascii="Bookman Old Style" w:hAnsi="Bookman Old Style" w:cs="Calibri Light"/>
          <w:sz w:val="21"/>
          <w:szCs w:val="21"/>
        </w:rPr>
        <w:t>da Lei Orgânica</w:t>
      </w:r>
      <w:r w:rsidR="009D2A6F" w:rsidRPr="00FD0B3C">
        <w:rPr>
          <w:rFonts w:ascii="Bookman Old Style" w:hAnsi="Bookman Old Style" w:cs="Calibri Light"/>
          <w:sz w:val="21"/>
          <w:szCs w:val="21"/>
        </w:rPr>
        <w:t xml:space="preserve"> Municipal, e com fundamento no art. 1º da Lei Complementar Municipal n. 115, de 11 de dezembro de 2025, e</w:t>
      </w:r>
      <w:r w:rsidR="0075772C">
        <w:rPr>
          <w:rFonts w:ascii="Bookman Old Style" w:hAnsi="Bookman Old Style" w:cs="Calibri Light"/>
          <w:sz w:val="21"/>
          <w:szCs w:val="21"/>
        </w:rPr>
        <w:t>:</w:t>
      </w:r>
    </w:p>
    <w:p w14:paraId="029CEEF9" w14:textId="5D44FDC8" w:rsidR="001D0D34" w:rsidRPr="00FD0B3C" w:rsidRDefault="007721DC" w:rsidP="007721DC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Bookman Old Style" w:hAnsi="Bookman Old Style" w:cs="Calibri Light"/>
          <w:sz w:val="21"/>
          <w:szCs w:val="21"/>
        </w:rPr>
      </w:pPr>
      <w:r w:rsidRPr="00FD0B3C">
        <w:rPr>
          <w:rFonts w:ascii="Bookman Old Style" w:hAnsi="Bookman Old Style" w:cs="Calibri Light"/>
          <w:sz w:val="21"/>
          <w:szCs w:val="21"/>
        </w:rPr>
        <w:t>CONSIDERANDO</w:t>
      </w:r>
      <w:r w:rsidR="001D0D34" w:rsidRPr="00FD0B3C">
        <w:rPr>
          <w:rFonts w:ascii="Bookman Old Style" w:hAnsi="Bookman Old Style" w:cs="Calibri Light"/>
          <w:sz w:val="21"/>
          <w:szCs w:val="21"/>
        </w:rPr>
        <w:t xml:space="preserve"> o disposto no art. 37, inciso X, da Constituição Federal;</w:t>
      </w:r>
    </w:p>
    <w:p w14:paraId="0A09C854" w14:textId="75E7612D" w:rsidR="00CB352E" w:rsidRPr="00FD0B3C" w:rsidRDefault="007721DC" w:rsidP="007721DC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Bookman Old Style" w:hAnsi="Bookman Old Style" w:cs="Calibri Light"/>
          <w:sz w:val="21"/>
          <w:szCs w:val="21"/>
        </w:rPr>
      </w:pPr>
      <w:r w:rsidRPr="00FD0B3C">
        <w:rPr>
          <w:rFonts w:ascii="Bookman Old Style" w:hAnsi="Bookman Old Style" w:cs="Calibri Light"/>
          <w:sz w:val="21"/>
          <w:szCs w:val="21"/>
        </w:rPr>
        <w:t>CONSIDERANDO</w:t>
      </w:r>
      <w:r w:rsidR="00430C03" w:rsidRPr="00FD0B3C">
        <w:rPr>
          <w:rFonts w:ascii="Bookman Old Style" w:hAnsi="Bookman Old Style" w:cs="Calibri Light"/>
          <w:sz w:val="21"/>
          <w:szCs w:val="21"/>
        </w:rPr>
        <w:t xml:space="preserve"> que a Lei </w:t>
      </w:r>
      <w:r w:rsidR="005122AF" w:rsidRPr="00FD0B3C">
        <w:rPr>
          <w:rFonts w:ascii="Bookman Old Style" w:hAnsi="Bookman Old Style" w:cs="Calibri Light"/>
          <w:sz w:val="21"/>
          <w:szCs w:val="21"/>
        </w:rPr>
        <w:t xml:space="preserve">Complementar </w:t>
      </w:r>
      <w:r w:rsidR="00430C03" w:rsidRPr="00FD0B3C">
        <w:rPr>
          <w:rFonts w:ascii="Bookman Old Style" w:hAnsi="Bookman Old Style" w:cs="Calibri Light"/>
          <w:sz w:val="21"/>
          <w:szCs w:val="21"/>
        </w:rPr>
        <w:t>Municipal n</w:t>
      </w:r>
      <w:r w:rsidRPr="00FD0B3C">
        <w:rPr>
          <w:rFonts w:ascii="Bookman Old Style" w:hAnsi="Bookman Old Style" w:cs="Calibri Light"/>
          <w:sz w:val="21"/>
          <w:szCs w:val="21"/>
        </w:rPr>
        <w:t>.</w:t>
      </w:r>
      <w:r w:rsidR="00430C03" w:rsidRPr="00FD0B3C">
        <w:rPr>
          <w:rFonts w:ascii="Bookman Old Style" w:hAnsi="Bookman Old Style" w:cs="Calibri Light"/>
          <w:sz w:val="21"/>
          <w:szCs w:val="21"/>
        </w:rPr>
        <w:t xml:space="preserve"> </w:t>
      </w:r>
      <w:r w:rsidR="005122AF" w:rsidRPr="00FD0B3C">
        <w:rPr>
          <w:rFonts w:ascii="Bookman Old Style" w:hAnsi="Bookman Old Style" w:cs="Calibri Light"/>
          <w:sz w:val="21"/>
          <w:szCs w:val="21"/>
        </w:rPr>
        <w:t>1</w:t>
      </w:r>
      <w:r w:rsidR="009D2A6F" w:rsidRPr="00FD0B3C">
        <w:rPr>
          <w:rFonts w:ascii="Bookman Old Style" w:hAnsi="Bookman Old Style" w:cs="Calibri Light"/>
          <w:sz w:val="21"/>
          <w:szCs w:val="21"/>
        </w:rPr>
        <w:t>15</w:t>
      </w:r>
      <w:r w:rsidR="005122AF" w:rsidRPr="00FD0B3C">
        <w:rPr>
          <w:rFonts w:ascii="Bookman Old Style" w:hAnsi="Bookman Old Style" w:cs="Calibri Light"/>
          <w:sz w:val="21"/>
          <w:szCs w:val="21"/>
        </w:rPr>
        <w:t>, de 1</w:t>
      </w:r>
      <w:r w:rsidR="009D2A6F" w:rsidRPr="00FD0B3C">
        <w:rPr>
          <w:rFonts w:ascii="Bookman Old Style" w:hAnsi="Bookman Old Style" w:cs="Calibri Light"/>
          <w:sz w:val="21"/>
          <w:szCs w:val="21"/>
        </w:rPr>
        <w:t>1</w:t>
      </w:r>
      <w:r w:rsidR="005122AF" w:rsidRPr="00FD0B3C">
        <w:rPr>
          <w:rFonts w:ascii="Bookman Old Style" w:hAnsi="Bookman Old Style" w:cs="Calibri Light"/>
          <w:sz w:val="21"/>
          <w:szCs w:val="21"/>
        </w:rPr>
        <w:t xml:space="preserve"> d</w:t>
      </w:r>
      <w:r w:rsidR="00E6649E" w:rsidRPr="00FD0B3C">
        <w:rPr>
          <w:rFonts w:ascii="Bookman Old Style" w:hAnsi="Bookman Old Style" w:cs="Calibri Light"/>
          <w:sz w:val="21"/>
          <w:szCs w:val="21"/>
        </w:rPr>
        <w:t>e</w:t>
      </w:r>
      <w:r w:rsidR="005122AF" w:rsidRPr="00FD0B3C">
        <w:rPr>
          <w:rFonts w:ascii="Bookman Old Style" w:hAnsi="Bookman Old Style" w:cs="Calibri Light"/>
          <w:sz w:val="21"/>
          <w:szCs w:val="21"/>
        </w:rPr>
        <w:t xml:space="preserve"> dezembro de 202</w:t>
      </w:r>
      <w:r w:rsidR="009D2A6F" w:rsidRPr="00FD0B3C">
        <w:rPr>
          <w:rFonts w:ascii="Bookman Old Style" w:hAnsi="Bookman Old Style" w:cs="Calibri Light"/>
          <w:sz w:val="21"/>
          <w:szCs w:val="21"/>
        </w:rPr>
        <w:t>5</w:t>
      </w:r>
      <w:r w:rsidR="00E6649E" w:rsidRPr="00FD0B3C">
        <w:rPr>
          <w:rFonts w:ascii="Bookman Old Style" w:hAnsi="Bookman Old Style" w:cs="Calibri Light"/>
          <w:sz w:val="21"/>
          <w:szCs w:val="21"/>
        </w:rPr>
        <w:t xml:space="preserve">, </w:t>
      </w:r>
      <w:r w:rsidR="0076377A" w:rsidRPr="00FD0B3C">
        <w:rPr>
          <w:rFonts w:ascii="Bookman Old Style" w:hAnsi="Bookman Old Style" w:cs="Calibri Light"/>
          <w:sz w:val="21"/>
          <w:szCs w:val="21"/>
        </w:rPr>
        <w:t xml:space="preserve">autorizou o Executivo Municipal a conceder aos </w:t>
      </w:r>
      <w:r w:rsidR="00AC306D" w:rsidRPr="00FD0B3C">
        <w:rPr>
          <w:rFonts w:ascii="Bookman Old Style" w:hAnsi="Bookman Old Style" w:cs="Calibri Light"/>
          <w:sz w:val="21"/>
          <w:szCs w:val="21"/>
        </w:rPr>
        <w:t>agentes públicos municipais</w:t>
      </w:r>
      <w:r w:rsidR="00C1678D" w:rsidRPr="00FD0B3C">
        <w:rPr>
          <w:rFonts w:ascii="Bookman Old Style" w:hAnsi="Bookman Old Style" w:cs="Calibri Light"/>
          <w:sz w:val="21"/>
          <w:szCs w:val="21"/>
        </w:rPr>
        <w:t xml:space="preserve">, a título de revisão </w:t>
      </w:r>
      <w:r w:rsidR="00695AB5" w:rsidRPr="00FD0B3C">
        <w:rPr>
          <w:rFonts w:ascii="Bookman Old Style" w:hAnsi="Bookman Old Style" w:cs="Calibri Light"/>
          <w:sz w:val="21"/>
          <w:szCs w:val="21"/>
        </w:rPr>
        <w:t xml:space="preserve">geral anual, 100% (cem por cento) do IPCA </w:t>
      </w:r>
      <w:r w:rsidR="00CB352E" w:rsidRPr="00FD0B3C">
        <w:rPr>
          <w:rFonts w:ascii="Bookman Old Style" w:hAnsi="Bookman Old Style" w:cs="Calibri Light"/>
          <w:sz w:val="21"/>
          <w:szCs w:val="21"/>
        </w:rPr>
        <w:t xml:space="preserve">acumulado no período de </w:t>
      </w:r>
      <w:r w:rsidRPr="00FD0B3C">
        <w:rPr>
          <w:rFonts w:ascii="Bookman Old Style" w:hAnsi="Bookman Old Style" w:cs="Calibri Light"/>
          <w:sz w:val="21"/>
          <w:szCs w:val="21"/>
        </w:rPr>
        <w:t>janeiro</w:t>
      </w:r>
      <w:r w:rsidR="00CB352E" w:rsidRPr="00FD0B3C">
        <w:rPr>
          <w:rFonts w:ascii="Bookman Old Style" w:hAnsi="Bookman Old Style" w:cs="Calibri Light"/>
          <w:sz w:val="21"/>
          <w:szCs w:val="21"/>
        </w:rPr>
        <w:t>/202</w:t>
      </w:r>
      <w:r w:rsidR="009D2A6F" w:rsidRPr="00FD0B3C">
        <w:rPr>
          <w:rFonts w:ascii="Bookman Old Style" w:hAnsi="Bookman Old Style" w:cs="Calibri Light"/>
          <w:sz w:val="21"/>
          <w:szCs w:val="21"/>
        </w:rPr>
        <w:t>5</w:t>
      </w:r>
      <w:r w:rsidR="00CB352E" w:rsidRPr="00FD0B3C">
        <w:rPr>
          <w:rFonts w:ascii="Bookman Old Style" w:hAnsi="Bookman Old Style" w:cs="Calibri Light"/>
          <w:sz w:val="21"/>
          <w:szCs w:val="21"/>
        </w:rPr>
        <w:t xml:space="preserve"> a dezembro</w:t>
      </w:r>
      <w:r w:rsidRPr="00FD0B3C">
        <w:rPr>
          <w:rFonts w:ascii="Bookman Old Style" w:hAnsi="Bookman Old Style" w:cs="Calibri Light"/>
          <w:sz w:val="21"/>
          <w:szCs w:val="21"/>
        </w:rPr>
        <w:t>/202</w:t>
      </w:r>
      <w:r w:rsidR="00FD0B3C" w:rsidRPr="00FD0B3C">
        <w:rPr>
          <w:rFonts w:ascii="Bookman Old Style" w:hAnsi="Bookman Old Style" w:cs="Calibri Light"/>
          <w:sz w:val="21"/>
          <w:szCs w:val="21"/>
        </w:rPr>
        <w:t>5;</w:t>
      </w:r>
    </w:p>
    <w:p w14:paraId="3B3EFA5E" w14:textId="5A393A77" w:rsidR="00430C03" w:rsidRPr="00FD0B3C" w:rsidRDefault="007721DC" w:rsidP="007721DC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Bookman Old Style" w:hAnsi="Bookman Old Style" w:cs="Calibri Light"/>
          <w:sz w:val="21"/>
          <w:szCs w:val="21"/>
        </w:rPr>
      </w:pPr>
      <w:r w:rsidRPr="00FD0B3C">
        <w:rPr>
          <w:rFonts w:ascii="Bookman Old Style" w:hAnsi="Bookman Old Style" w:cs="Calibri Light"/>
          <w:sz w:val="21"/>
          <w:szCs w:val="21"/>
        </w:rPr>
        <w:t>CONSIDERANDO</w:t>
      </w:r>
      <w:r w:rsidR="00430C03" w:rsidRPr="00FD0B3C">
        <w:rPr>
          <w:rFonts w:ascii="Bookman Old Style" w:hAnsi="Bookman Old Style" w:cs="Calibri Light"/>
          <w:sz w:val="21"/>
          <w:szCs w:val="21"/>
        </w:rPr>
        <w:t xml:space="preserve"> que </w:t>
      </w:r>
      <w:r w:rsidR="00F433E2" w:rsidRPr="00FD0B3C">
        <w:rPr>
          <w:rFonts w:ascii="Bookman Old Style" w:hAnsi="Bookman Old Style" w:cs="Calibri Light"/>
          <w:sz w:val="21"/>
          <w:szCs w:val="21"/>
        </w:rPr>
        <w:t xml:space="preserve">o </w:t>
      </w:r>
      <w:r w:rsidR="004C5084" w:rsidRPr="00FD0B3C">
        <w:rPr>
          <w:rFonts w:ascii="Bookman Old Style" w:hAnsi="Bookman Old Style" w:cs="Calibri Light"/>
          <w:sz w:val="21"/>
          <w:szCs w:val="21"/>
        </w:rPr>
        <w:t xml:space="preserve">IPCA acumulado no período de </w:t>
      </w:r>
      <w:r w:rsidRPr="00FD0B3C">
        <w:rPr>
          <w:rFonts w:ascii="Bookman Old Style" w:hAnsi="Bookman Old Style" w:cs="Calibri Light"/>
          <w:sz w:val="21"/>
          <w:szCs w:val="21"/>
        </w:rPr>
        <w:t>janeiro</w:t>
      </w:r>
      <w:r w:rsidR="004C5084" w:rsidRPr="00FD0B3C">
        <w:rPr>
          <w:rFonts w:ascii="Bookman Old Style" w:hAnsi="Bookman Old Style" w:cs="Calibri Light"/>
          <w:sz w:val="21"/>
          <w:szCs w:val="21"/>
        </w:rPr>
        <w:t>/202</w:t>
      </w:r>
      <w:r w:rsidR="00FD0B3C" w:rsidRPr="00FD0B3C">
        <w:rPr>
          <w:rFonts w:ascii="Bookman Old Style" w:hAnsi="Bookman Old Style" w:cs="Calibri Light"/>
          <w:sz w:val="21"/>
          <w:szCs w:val="21"/>
        </w:rPr>
        <w:t>5</w:t>
      </w:r>
      <w:r w:rsidR="004C5084" w:rsidRPr="00FD0B3C">
        <w:rPr>
          <w:rFonts w:ascii="Bookman Old Style" w:hAnsi="Bookman Old Style" w:cs="Calibri Light"/>
          <w:sz w:val="21"/>
          <w:szCs w:val="21"/>
        </w:rPr>
        <w:t xml:space="preserve"> a dezembro</w:t>
      </w:r>
      <w:r w:rsidRPr="00FD0B3C">
        <w:rPr>
          <w:rFonts w:ascii="Bookman Old Style" w:hAnsi="Bookman Old Style" w:cs="Calibri Light"/>
          <w:sz w:val="21"/>
          <w:szCs w:val="21"/>
        </w:rPr>
        <w:t>/</w:t>
      </w:r>
      <w:r w:rsidR="004C5084" w:rsidRPr="00FD0B3C">
        <w:rPr>
          <w:rFonts w:ascii="Bookman Old Style" w:hAnsi="Bookman Old Style" w:cs="Calibri Light"/>
          <w:sz w:val="21"/>
          <w:szCs w:val="21"/>
        </w:rPr>
        <w:t>202</w:t>
      </w:r>
      <w:r w:rsidR="00FD0B3C" w:rsidRPr="00FD0B3C">
        <w:rPr>
          <w:rFonts w:ascii="Bookman Old Style" w:hAnsi="Bookman Old Style" w:cs="Calibri Light"/>
          <w:sz w:val="21"/>
          <w:szCs w:val="21"/>
        </w:rPr>
        <w:t>5</w:t>
      </w:r>
      <w:r w:rsidR="004C5084" w:rsidRPr="00FD0B3C">
        <w:rPr>
          <w:rFonts w:ascii="Bookman Old Style" w:hAnsi="Bookman Old Style" w:cs="Calibri Light"/>
          <w:sz w:val="21"/>
          <w:szCs w:val="21"/>
        </w:rPr>
        <w:t xml:space="preserve"> resultou em </w:t>
      </w:r>
      <w:r w:rsidRPr="00FD0B3C">
        <w:rPr>
          <w:rFonts w:ascii="Bookman Old Style" w:hAnsi="Bookman Old Style" w:cs="Calibri Light"/>
          <w:sz w:val="21"/>
          <w:szCs w:val="21"/>
        </w:rPr>
        <w:t>4</w:t>
      </w:r>
      <w:r w:rsidR="004C5084" w:rsidRPr="00FD0B3C">
        <w:rPr>
          <w:rFonts w:ascii="Bookman Old Style" w:hAnsi="Bookman Old Style" w:cs="Calibri Light"/>
          <w:sz w:val="21"/>
          <w:szCs w:val="21"/>
        </w:rPr>
        <w:t>,</w:t>
      </w:r>
      <w:r w:rsidR="00FD0B3C" w:rsidRPr="00FD0B3C">
        <w:rPr>
          <w:rFonts w:ascii="Bookman Old Style" w:hAnsi="Bookman Old Style" w:cs="Calibri Light"/>
          <w:sz w:val="21"/>
          <w:szCs w:val="21"/>
        </w:rPr>
        <w:t>26</w:t>
      </w:r>
      <w:r w:rsidR="00430C03" w:rsidRPr="00FD0B3C">
        <w:rPr>
          <w:rFonts w:ascii="Bookman Old Style" w:hAnsi="Bookman Old Style" w:cs="Calibri Light"/>
          <w:sz w:val="21"/>
          <w:szCs w:val="21"/>
        </w:rPr>
        <w:t>%</w:t>
      </w:r>
      <w:r w:rsidR="004C5084" w:rsidRPr="00FD0B3C">
        <w:rPr>
          <w:rFonts w:ascii="Bookman Old Style" w:hAnsi="Bookman Old Style" w:cs="Calibri Light"/>
          <w:sz w:val="21"/>
          <w:szCs w:val="21"/>
        </w:rPr>
        <w:t xml:space="preserve"> (</w:t>
      </w:r>
      <w:r w:rsidRPr="00FD0B3C">
        <w:rPr>
          <w:rFonts w:ascii="Bookman Old Style" w:hAnsi="Bookman Old Style" w:cs="Calibri Light"/>
          <w:sz w:val="21"/>
          <w:szCs w:val="21"/>
        </w:rPr>
        <w:t>quatro</w:t>
      </w:r>
      <w:r w:rsidR="004C5084" w:rsidRPr="00FD0B3C">
        <w:rPr>
          <w:rFonts w:ascii="Bookman Old Style" w:hAnsi="Bookman Old Style" w:cs="Calibri Light"/>
          <w:sz w:val="21"/>
          <w:szCs w:val="21"/>
        </w:rPr>
        <w:t xml:space="preserve"> vírgula </w:t>
      </w:r>
      <w:r w:rsidR="00FD0B3C" w:rsidRPr="00FD0B3C">
        <w:rPr>
          <w:rFonts w:ascii="Bookman Old Style" w:hAnsi="Bookman Old Style" w:cs="Calibri Light"/>
          <w:sz w:val="21"/>
          <w:szCs w:val="21"/>
        </w:rPr>
        <w:t>vinte e seis</w:t>
      </w:r>
      <w:r w:rsidR="004C5084" w:rsidRPr="00FD0B3C">
        <w:rPr>
          <w:rFonts w:ascii="Bookman Old Style" w:hAnsi="Bookman Old Style" w:cs="Calibri Light"/>
          <w:sz w:val="21"/>
          <w:szCs w:val="21"/>
        </w:rPr>
        <w:t xml:space="preserve"> por cento); </w:t>
      </w:r>
    </w:p>
    <w:p w14:paraId="4B240342" w14:textId="311EC3C1" w:rsidR="00B64E68" w:rsidRPr="00FD0B3C" w:rsidRDefault="007721DC" w:rsidP="007721DC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Bookman Old Style" w:hAnsi="Bookman Old Style" w:cs="Calibri Light"/>
          <w:sz w:val="21"/>
          <w:szCs w:val="21"/>
        </w:rPr>
      </w:pPr>
      <w:r w:rsidRPr="00FD0B3C">
        <w:rPr>
          <w:rFonts w:ascii="Bookman Old Style" w:hAnsi="Bookman Old Style" w:cs="Calibri Light"/>
          <w:sz w:val="21"/>
          <w:szCs w:val="21"/>
        </w:rPr>
        <w:t>CONSIDERANDO</w:t>
      </w:r>
      <w:r w:rsidR="004F12DA" w:rsidRPr="00FD0B3C">
        <w:rPr>
          <w:rFonts w:ascii="Bookman Old Style" w:hAnsi="Bookman Old Style" w:cs="Calibri Light"/>
          <w:sz w:val="21"/>
          <w:szCs w:val="21"/>
        </w:rPr>
        <w:t xml:space="preserve"> que o </w:t>
      </w:r>
      <w:r w:rsidR="00E3196F" w:rsidRPr="00FD0B3C">
        <w:rPr>
          <w:rFonts w:ascii="Bookman Old Style" w:hAnsi="Bookman Old Style" w:cs="Calibri Light"/>
          <w:sz w:val="21"/>
          <w:szCs w:val="21"/>
        </w:rPr>
        <w:t xml:space="preserve">percentual apurado pode ser concedido por decreto </w:t>
      </w:r>
      <w:r w:rsidR="0087699C" w:rsidRPr="00FD0B3C">
        <w:rPr>
          <w:rFonts w:ascii="Bookman Old Style" w:hAnsi="Bookman Old Style" w:cs="Calibri Light"/>
          <w:sz w:val="21"/>
          <w:szCs w:val="21"/>
        </w:rPr>
        <w:t>expedido pelo Poder Executivo</w:t>
      </w:r>
      <w:r w:rsidR="0075772C">
        <w:rPr>
          <w:rFonts w:ascii="Bookman Old Style" w:hAnsi="Bookman Old Style" w:cs="Calibri Light"/>
          <w:sz w:val="21"/>
          <w:szCs w:val="21"/>
        </w:rPr>
        <w:t>.</w:t>
      </w:r>
      <w:r w:rsidR="00E3196F" w:rsidRPr="00FD0B3C">
        <w:rPr>
          <w:rFonts w:ascii="Bookman Old Style" w:hAnsi="Bookman Old Style" w:cs="Calibri Light"/>
          <w:sz w:val="21"/>
          <w:szCs w:val="21"/>
        </w:rPr>
        <w:t xml:space="preserve"> </w:t>
      </w:r>
    </w:p>
    <w:p w14:paraId="2962F850" w14:textId="77777777" w:rsidR="00EE2189" w:rsidRPr="00FD0B3C" w:rsidRDefault="00EE2189" w:rsidP="00FD0B3C">
      <w:pPr>
        <w:autoSpaceDE w:val="0"/>
        <w:autoSpaceDN w:val="0"/>
        <w:adjustRightInd w:val="0"/>
        <w:ind w:firstLine="1134"/>
        <w:jc w:val="both"/>
        <w:rPr>
          <w:rFonts w:ascii="Bookman Old Style" w:hAnsi="Bookman Old Style" w:cs="Calibri Light"/>
          <w:sz w:val="21"/>
          <w:szCs w:val="21"/>
        </w:rPr>
      </w:pPr>
    </w:p>
    <w:p w14:paraId="198B7C64" w14:textId="6D06178B" w:rsidR="001F3828" w:rsidRPr="00FD0B3C" w:rsidRDefault="001F3828" w:rsidP="00FD0B3C">
      <w:pPr>
        <w:autoSpaceDE w:val="0"/>
        <w:autoSpaceDN w:val="0"/>
        <w:adjustRightInd w:val="0"/>
        <w:spacing w:line="312" w:lineRule="auto"/>
        <w:ind w:firstLine="1134"/>
        <w:jc w:val="both"/>
        <w:rPr>
          <w:rFonts w:ascii="Bookman Old Style" w:hAnsi="Bookman Old Style" w:cs="Calibri Light"/>
          <w:b/>
          <w:bCs/>
          <w:sz w:val="21"/>
          <w:szCs w:val="21"/>
        </w:rPr>
      </w:pPr>
      <w:r w:rsidRPr="00FD0B3C">
        <w:rPr>
          <w:rFonts w:ascii="Bookman Old Style" w:hAnsi="Bookman Old Style" w:cs="Calibri Light"/>
          <w:b/>
          <w:bCs/>
          <w:sz w:val="21"/>
          <w:szCs w:val="21"/>
        </w:rPr>
        <w:t>DECRETA</w:t>
      </w:r>
      <w:r w:rsidR="00FC0003" w:rsidRPr="00FD0B3C">
        <w:rPr>
          <w:rFonts w:ascii="Bookman Old Style" w:hAnsi="Bookman Old Style" w:cs="Calibri Light"/>
          <w:b/>
          <w:bCs/>
          <w:sz w:val="21"/>
          <w:szCs w:val="21"/>
        </w:rPr>
        <w:t>:</w:t>
      </w:r>
    </w:p>
    <w:p w14:paraId="512BCAC7" w14:textId="77777777" w:rsidR="00CD1DD6" w:rsidRPr="00FD0B3C" w:rsidRDefault="00CD1DD6" w:rsidP="00FD0B3C">
      <w:pPr>
        <w:autoSpaceDE w:val="0"/>
        <w:autoSpaceDN w:val="0"/>
        <w:adjustRightInd w:val="0"/>
        <w:ind w:firstLine="1134"/>
        <w:jc w:val="both"/>
        <w:rPr>
          <w:rFonts w:ascii="Bookman Old Style" w:hAnsi="Bookman Old Style" w:cs="Calibri Light"/>
          <w:b/>
          <w:bCs/>
          <w:sz w:val="21"/>
          <w:szCs w:val="21"/>
        </w:rPr>
      </w:pPr>
    </w:p>
    <w:p w14:paraId="78CE84E3" w14:textId="0D309679" w:rsidR="00ED3913" w:rsidRPr="00FD0B3C" w:rsidRDefault="0026316D" w:rsidP="00FB26A3">
      <w:pPr>
        <w:autoSpaceDE w:val="0"/>
        <w:autoSpaceDN w:val="0"/>
        <w:adjustRightInd w:val="0"/>
        <w:spacing w:after="120" w:line="312" w:lineRule="auto"/>
        <w:ind w:firstLine="1134"/>
        <w:jc w:val="both"/>
        <w:rPr>
          <w:rFonts w:ascii="Bookman Old Style" w:hAnsi="Bookman Old Style" w:cs="Calibri Light"/>
          <w:sz w:val="21"/>
          <w:szCs w:val="21"/>
          <w:shd w:val="clear" w:color="auto" w:fill="FFFFFF"/>
        </w:rPr>
      </w:pPr>
      <w:r w:rsidRPr="00FD0B3C">
        <w:rPr>
          <w:rFonts w:ascii="Bookman Old Style" w:hAnsi="Bookman Old Style" w:cs="Calibri Light"/>
          <w:b/>
          <w:bCs/>
          <w:sz w:val="21"/>
          <w:szCs w:val="21"/>
        </w:rPr>
        <w:t>Art. 1º</w:t>
      </w:r>
      <w:r w:rsidR="0087699C" w:rsidRPr="00FD0B3C">
        <w:rPr>
          <w:rFonts w:ascii="Bookman Old Style" w:hAnsi="Bookman Old Style" w:cs="Calibri Light"/>
          <w:sz w:val="21"/>
          <w:szCs w:val="21"/>
        </w:rPr>
        <w:t xml:space="preserve"> </w:t>
      </w:r>
      <w:r w:rsidRPr="00FD0B3C">
        <w:rPr>
          <w:rFonts w:ascii="Bookman Old Style" w:hAnsi="Bookman Old Style" w:cs="Calibri Light"/>
          <w:sz w:val="21"/>
          <w:szCs w:val="21"/>
        </w:rPr>
        <w:t>Fica concedid</w:t>
      </w:r>
      <w:r w:rsidR="00DE6590" w:rsidRPr="00FD0B3C">
        <w:rPr>
          <w:rFonts w:ascii="Bookman Old Style" w:hAnsi="Bookman Old Style" w:cs="Calibri Light"/>
          <w:sz w:val="21"/>
          <w:szCs w:val="21"/>
        </w:rPr>
        <w:t xml:space="preserve">o </w:t>
      </w:r>
      <w:r w:rsidR="00DE6590" w:rsidRPr="00FD0B3C">
        <w:rPr>
          <w:rFonts w:ascii="Bookman Old Style" w:hAnsi="Bookman Old Style" w:cs="Calibri Light"/>
          <w:sz w:val="21"/>
          <w:szCs w:val="21"/>
          <w:shd w:val="clear" w:color="auto" w:fill="FFFFFF"/>
        </w:rPr>
        <w:t xml:space="preserve">aos servidores públicos municipais </w:t>
      </w:r>
      <w:r w:rsidR="00FD0B3C" w:rsidRPr="00FD0B3C">
        <w:rPr>
          <w:rFonts w:ascii="Bookman Old Style" w:hAnsi="Bookman Old Style" w:cs="Calibri Light"/>
          <w:sz w:val="21"/>
          <w:szCs w:val="21"/>
          <w:shd w:val="clear" w:color="auto" w:fill="FFFFFF"/>
        </w:rPr>
        <w:t xml:space="preserve">e aos agentes políticos, </w:t>
      </w:r>
      <w:r w:rsidR="00DE6590" w:rsidRPr="00FD0B3C">
        <w:rPr>
          <w:rFonts w:ascii="Bookman Old Style" w:hAnsi="Bookman Old Style" w:cs="Calibri Light"/>
          <w:sz w:val="21"/>
          <w:szCs w:val="21"/>
          <w:shd w:val="clear" w:color="auto" w:fill="FFFFFF"/>
        </w:rPr>
        <w:t xml:space="preserve">vinculados aos Poderes Executivo e Legislativo, aos agentes temporários e aos conselheiros tutelares, a título de revisão geral anual, o percentual de </w:t>
      </w:r>
      <w:r w:rsidR="00FD0B3C" w:rsidRPr="00FD0B3C">
        <w:rPr>
          <w:rFonts w:ascii="Bookman Old Style" w:hAnsi="Bookman Old Style" w:cs="Calibri Light"/>
          <w:sz w:val="21"/>
          <w:szCs w:val="21"/>
        </w:rPr>
        <w:t>4,26% (quatro vírgula vinte e seis por cento)</w:t>
      </w:r>
      <w:r w:rsidR="00ED3913" w:rsidRPr="00FD0B3C">
        <w:rPr>
          <w:rFonts w:ascii="Bookman Old Style" w:hAnsi="Bookman Old Style" w:cs="Calibri Light"/>
          <w:sz w:val="21"/>
          <w:szCs w:val="21"/>
          <w:shd w:val="clear" w:color="auto" w:fill="FFFFFF"/>
        </w:rPr>
        <w:t>,</w:t>
      </w:r>
      <w:r w:rsidR="009D2B3F" w:rsidRPr="00FD0B3C">
        <w:rPr>
          <w:rFonts w:ascii="Bookman Old Style" w:hAnsi="Bookman Old Style" w:cs="Calibri Light"/>
          <w:sz w:val="21"/>
          <w:szCs w:val="21"/>
          <w:shd w:val="clear" w:color="auto" w:fill="FFFFFF"/>
        </w:rPr>
        <w:t xml:space="preserve"> que </w:t>
      </w:r>
      <w:r w:rsidR="00370AF2" w:rsidRPr="00FD0B3C">
        <w:rPr>
          <w:rFonts w:ascii="Bookman Old Style" w:hAnsi="Bookman Old Style" w:cs="Calibri Light"/>
          <w:sz w:val="21"/>
          <w:szCs w:val="21"/>
          <w:shd w:val="clear" w:color="auto" w:fill="FFFFFF"/>
        </w:rPr>
        <w:t xml:space="preserve">equivale </w:t>
      </w:r>
      <w:r w:rsidR="00500BFE" w:rsidRPr="00FD0B3C">
        <w:rPr>
          <w:rFonts w:ascii="Bookman Old Style" w:hAnsi="Bookman Old Style" w:cs="Calibri Light"/>
          <w:sz w:val="21"/>
          <w:szCs w:val="21"/>
          <w:shd w:val="clear" w:color="auto" w:fill="FFFFFF"/>
        </w:rPr>
        <w:t xml:space="preserve">o IPCA </w:t>
      </w:r>
      <w:r w:rsidR="00ED3913" w:rsidRPr="00FD0B3C">
        <w:rPr>
          <w:rFonts w:ascii="Bookman Old Style" w:hAnsi="Bookman Old Style" w:cs="Calibri Light"/>
          <w:sz w:val="21"/>
          <w:szCs w:val="21"/>
          <w:shd w:val="clear" w:color="auto" w:fill="FFFFFF"/>
        </w:rPr>
        <w:t xml:space="preserve">acumulado </w:t>
      </w:r>
      <w:r w:rsidR="00DE6590" w:rsidRPr="00FD0B3C">
        <w:rPr>
          <w:rFonts w:ascii="Bookman Old Style" w:hAnsi="Bookman Old Style" w:cs="Calibri Light"/>
          <w:sz w:val="21"/>
          <w:szCs w:val="21"/>
          <w:shd w:val="clear" w:color="auto" w:fill="FFFFFF"/>
        </w:rPr>
        <w:t xml:space="preserve">no período de </w:t>
      </w:r>
      <w:r w:rsidR="002B09B0" w:rsidRPr="00FD0B3C">
        <w:rPr>
          <w:rFonts w:ascii="Bookman Old Style" w:hAnsi="Bookman Old Style" w:cs="Calibri Light"/>
          <w:sz w:val="21"/>
          <w:szCs w:val="21"/>
          <w:shd w:val="clear" w:color="auto" w:fill="FFFFFF"/>
        </w:rPr>
        <w:t>janeiro</w:t>
      </w:r>
      <w:r w:rsidR="00DE6590" w:rsidRPr="00FD0B3C">
        <w:rPr>
          <w:rFonts w:ascii="Bookman Old Style" w:hAnsi="Bookman Old Style" w:cs="Calibri Light"/>
          <w:sz w:val="21"/>
          <w:szCs w:val="21"/>
          <w:shd w:val="clear" w:color="auto" w:fill="FFFFFF"/>
        </w:rPr>
        <w:t>/202</w:t>
      </w:r>
      <w:r w:rsidR="00FD0B3C" w:rsidRPr="00FD0B3C">
        <w:rPr>
          <w:rFonts w:ascii="Bookman Old Style" w:hAnsi="Bookman Old Style" w:cs="Calibri Light"/>
          <w:sz w:val="21"/>
          <w:szCs w:val="21"/>
          <w:shd w:val="clear" w:color="auto" w:fill="FFFFFF"/>
        </w:rPr>
        <w:t>5</w:t>
      </w:r>
      <w:r w:rsidR="00DE6590" w:rsidRPr="00FD0B3C">
        <w:rPr>
          <w:rFonts w:ascii="Bookman Old Style" w:hAnsi="Bookman Old Style" w:cs="Calibri Light"/>
          <w:sz w:val="21"/>
          <w:szCs w:val="21"/>
          <w:shd w:val="clear" w:color="auto" w:fill="FFFFFF"/>
        </w:rPr>
        <w:t xml:space="preserve"> a dezembro/202</w:t>
      </w:r>
      <w:r w:rsidR="00FD0B3C" w:rsidRPr="00FD0B3C">
        <w:rPr>
          <w:rFonts w:ascii="Bookman Old Style" w:hAnsi="Bookman Old Style" w:cs="Calibri Light"/>
          <w:sz w:val="21"/>
          <w:szCs w:val="21"/>
          <w:shd w:val="clear" w:color="auto" w:fill="FFFFFF"/>
        </w:rPr>
        <w:t>5.</w:t>
      </w:r>
    </w:p>
    <w:p w14:paraId="7F05BEA7" w14:textId="137E8492" w:rsidR="00DE6590" w:rsidRPr="00FD0B3C" w:rsidRDefault="00DE6590" w:rsidP="00FB26A3">
      <w:pPr>
        <w:autoSpaceDE w:val="0"/>
        <w:autoSpaceDN w:val="0"/>
        <w:adjustRightInd w:val="0"/>
        <w:spacing w:after="120" w:line="312" w:lineRule="auto"/>
        <w:ind w:firstLine="1134"/>
        <w:jc w:val="both"/>
        <w:rPr>
          <w:rFonts w:ascii="Bookman Old Style" w:hAnsi="Bookman Old Style" w:cs="Calibri Light"/>
          <w:sz w:val="21"/>
          <w:szCs w:val="21"/>
          <w:shd w:val="clear" w:color="auto" w:fill="FFFFFF"/>
        </w:rPr>
      </w:pPr>
      <w:r w:rsidRPr="00FD0B3C">
        <w:rPr>
          <w:rFonts w:ascii="Bookman Old Style" w:hAnsi="Bookman Old Style" w:cs="Calibri Light"/>
          <w:b/>
          <w:bCs/>
          <w:sz w:val="21"/>
          <w:szCs w:val="21"/>
          <w:shd w:val="clear" w:color="auto" w:fill="FFFFFF"/>
        </w:rPr>
        <w:t>Parágrafo único.</w:t>
      </w:r>
      <w:r w:rsidRPr="00FD0B3C">
        <w:rPr>
          <w:rFonts w:ascii="Bookman Old Style" w:hAnsi="Bookman Old Style" w:cs="Calibri Light"/>
          <w:sz w:val="21"/>
          <w:szCs w:val="21"/>
          <w:shd w:val="clear" w:color="auto" w:fill="FFFFFF"/>
        </w:rPr>
        <w:t xml:space="preserve"> O percentual a que se refere o </w:t>
      </w:r>
      <w:r w:rsidRPr="00FD0B3C">
        <w:rPr>
          <w:rFonts w:ascii="Bookman Old Style" w:hAnsi="Bookman Old Style" w:cs="Calibri Light"/>
          <w:i/>
          <w:iCs/>
          <w:sz w:val="21"/>
          <w:szCs w:val="21"/>
          <w:shd w:val="clear" w:color="auto" w:fill="FFFFFF"/>
        </w:rPr>
        <w:t>caput</w:t>
      </w:r>
      <w:r w:rsidRPr="00FD0B3C">
        <w:rPr>
          <w:rFonts w:ascii="Bookman Old Style" w:hAnsi="Bookman Old Style" w:cs="Calibri Light"/>
          <w:sz w:val="21"/>
          <w:szCs w:val="21"/>
          <w:shd w:val="clear" w:color="auto" w:fill="FFFFFF"/>
        </w:rPr>
        <w:t xml:space="preserve"> será aplic</w:t>
      </w:r>
      <w:r w:rsidR="00500BFE" w:rsidRPr="00FD0B3C">
        <w:rPr>
          <w:rFonts w:ascii="Bookman Old Style" w:hAnsi="Bookman Old Style" w:cs="Calibri Light"/>
          <w:sz w:val="21"/>
          <w:szCs w:val="21"/>
          <w:shd w:val="clear" w:color="auto" w:fill="FFFFFF"/>
        </w:rPr>
        <w:t xml:space="preserve">ado </w:t>
      </w:r>
      <w:r w:rsidRPr="00FD0B3C">
        <w:rPr>
          <w:rFonts w:ascii="Bookman Old Style" w:hAnsi="Bookman Old Style" w:cs="Calibri Light"/>
          <w:sz w:val="21"/>
          <w:szCs w:val="21"/>
          <w:shd w:val="clear" w:color="auto" w:fill="FFFFFF"/>
        </w:rPr>
        <w:t xml:space="preserve">sobre os vencimentos </w:t>
      </w:r>
      <w:r w:rsidR="00FD0B3C" w:rsidRPr="00FD0B3C">
        <w:rPr>
          <w:rFonts w:ascii="Bookman Old Style" w:hAnsi="Bookman Old Style" w:cs="Calibri Light"/>
          <w:sz w:val="21"/>
          <w:szCs w:val="21"/>
          <w:shd w:val="clear" w:color="auto" w:fill="FFFFFF"/>
        </w:rPr>
        <w:t xml:space="preserve">e subsídios </w:t>
      </w:r>
      <w:r w:rsidRPr="00FD0B3C">
        <w:rPr>
          <w:rFonts w:ascii="Bookman Old Style" w:hAnsi="Bookman Old Style" w:cs="Calibri Light"/>
          <w:sz w:val="21"/>
          <w:szCs w:val="21"/>
          <w:shd w:val="clear" w:color="auto" w:fill="FFFFFF"/>
        </w:rPr>
        <w:t>dos agentes públicos municipais</w:t>
      </w:r>
      <w:r w:rsidR="002B09B0" w:rsidRPr="00FD0B3C">
        <w:rPr>
          <w:rFonts w:ascii="Bookman Old Style" w:hAnsi="Bookman Old Style" w:cs="Calibri Light"/>
          <w:sz w:val="21"/>
          <w:szCs w:val="21"/>
          <w:shd w:val="clear" w:color="auto" w:fill="FFFFFF"/>
        </w:rPr>
        <w:t xml:space="preserve"> </w:t>
      </w:r>
      <w:r w:rsidRPr="00FD0B3C">
        <w:rPr>
          <w:rFonts w:ascii="Bookman Old Style" w:hAnsi="Bookman Old Style" w:cs="Calibri Light"/>
          <w:sz w:val="21"/>
          <w:szCs w:val="21"/>
          <w:shd w:val="clear" w:color="auto" w:fill="FFFFFF"/>
        </w:rPr>
        <w:t>vigentes no último dia do mês de dezembro de 202</w:t>
      </w:r>
      <w:r w:rsidR="00FD0B3C" w:rsidRPr="00FD0B3C">
        <w:rPr>
          <w:rFonts w:ascii="Bookman Old Style" w:hAnsi="Bookman Old Style" w:cs="Calibri Light"/>
          <w:sz w:val="21"/>
          <w:szCs w:val="21"/>
          <w:shd w:val="clear" w:color="auto" w:fill="FFFFFF"/>
        </w:rPr>
        <w:t>5</w:t>
      </w:r>
      <w:r w:rsidRPr="00FD0B3C">
        <w:rPr>
          <w:rFonts w:ascii="Bookman Old Style" w:hAnsi="Bookman Old Style" w:cs="Calibri Light"/>
          <w:sz w:val="21"/>
          <w:szCs w:val="21"/>
          <w:shd w:val="clear" w:color="auto" w:fill="FFFFFF"/>
        </w:rPr>
        <w:t>.</w:t>
      </w:r>
    </w:p>
    <w:p w14:paraId="69EC254B" w14:textId="4B0A6646" w:rsidR="00A52AA8" w:rsidRPr="00FD0B3C" w:rsidRDefault="0026316D" w:rsidP="00FB26A3">
      <w:pPr>
        <w:autoSpaceDE w:val="0"/>
        <w:autoSpaceDN w:val="0"/>
        <w:adjustRightInd w:val="0"/>
        <w:spacing w:after="120" w:line="312" w:lineRule="auto"/>
        <w:ind w:firstLine="1134"/>
        <w:jc w:val="both"/>
        <w:rPr>
          <w:rFonts w:ascii="Bookman Old Style" w:hAnsi="Bookman Old Style" w:cs="Calibri Light"/>
          <w:sz w:val="21"/>
          <w:szCs w:val="21"/>
        </w:rPr>
      </w:pPr>
      <w:r w:rsidRPr="00FD0B3C">
        <w:rPr>
          <w:rFonts w:ascii="Bookman Old Style" w:hAnsi="Bookman Old Style" w:cs="Calibri Light"/>
          <w:b/>
          <w:bCs/>
          <w:sz w:val="21"/>
          <w:szCs w:val="21"/>
        </w:rPr>
        <w:t>Art. 2º</w:t>
      </w:r>
      <w:r w:rsidR="00110AB2" w:rsidRPr="00FD0B3C">
        <w:rPr>
          <w:rFonts w:ascii="Bookman Old Style" w:hAnsi="Bookman Old Style" w:cs="Calibri Light"/>
          <w:sz w:val="21"/>
          <w:szCs w:val="21"/>
        </w:rPr>
        <w:t xml:space="preserve"> As </w:t>
      </w:r>
      <w:r w:rsidRPr="00FD0B3C">
        <w:rPr>
          <w:rFonts w:ascii="Bookman Old Style" w:hAnsi="Bookman Old Style" w:cs="Calibri Light"/>
          <w:sz w:val="21"/>
          <w:szCs w:val="21"/>
        </w:rPr>
        <w:t>despesas decorrentes da aplicação dest</w:t>
      </w:r>
      <w:r w:rsidR="00110AB2" w:rsidRPr="00FD0B3C">
        <w:rPr>
          <w:rFonts w:ascii="Bookman Old Style" w:hAnsi="Bookman Old Style" w:cs="Calibri Light"/>
          <w:sz w:val="21"/>
          <w:szCs w:val="21"/>
        </w:rPr>
        <w:t>e Decreto correrão por conta do o</w:t>
      </w:r>
      <w:r w:rsidRPr="00FD0B3C">
        <w:rPr>
          <w:rFonts w:ascii="Bookman Old Style" w:hAnsi="Bookman Old Style" w:cs="Calibri Light"/>
          <w:sz w:val="21"/>
          <w:szCs w:val="21"/>
        </w:rPr>
        <w:t xml:space="preserve">rçamento </w:t>
      </w:r>
      <w:r w:rsidR="00110AB2" w:rsidRPr="00FD0B3C">
        <w:rPr>
          <w:rFonts w:ascii="Bookman Old Style" w:hAnsi="Bookman Old Style" w:cs="Calibri Light"/>
          <w:sz w:val="21"/>
          <w:szCs w:val="21"/>
        </w:rPr>
        <w:t>aprovado para o exercício de 202</w:t>
      </w:r>
      <w:r w:rsidR="00FD0B3C" w:rsidRPr="00FD0B3C">
        <w:rPr>
          <w:rFonts w:ascii="Bookman Old Style" w:hAnsi="Bookman Old Style" w:cs="Calibri Light"/>
          <w:sz w:val="21"/>
          <w:szCs w:val="21"/>
        </w:rPr>
        <w:t>6</w:t>
      </w:r>
      <w:r w:rsidRPr="00FD0B3C">
        <w:rPr>
          <w:rFonts w:ascii="Bookman Old Style" w:hAnsi="Bookman Old Style" w:cs="Calibri Light"/>
          <w:sz w:val="21"/>
          <w:szCs w:val="21"/>
        </w:rPr>
        <w:t>.</w:t>
      </w:r>
    </w:p>
    <w:p w14:paraId="7481E215" w14:textId="1AF6B99D" w:rsidR="001F3828" w:rsidRPr="00FD0B3C" w:rsidRDefault="00E66893" w:rsidP="00FB26A3">
      <w:pPr>
        <w:autoSpaceDE w:val="0"/>
        <w:autoSpaceDN w:val="0"/>
        <w:adjustRightInd w:val="0"/>
        <w:spacing w:after="120" w:line="312" w:lineRule="auto"/>
        <w:ind w:firstLine="1134"/>
        <w:jc w:val="both"/>
        <w:rPr>
          <w:rFonts w:ascii="Bookman Old Style" w:hAnsi="Bookman Old Style" w:cs="Calibri Light"/>
          <w:sz w:val="21"/>
          <w:szCs w:val="21"/>
        </w:rPr>
      </w:pPr>
      <w:r w:rsidRPr="00FD0B3C">
        <w:rPr>
          <w:rFonts w:ascii="Bookman Old Style" w:hAnsi="Bookman Old Style" w:cs="Calibri Light"/>
          <w:b/>
          <w:bCs/>
          <w:sz w:val="21"/>
          <w:szCs w:val="21"/>
        </w:rPr>
        <w:t xml:space="preserve">Art. </w:t>
      </w:r>
      <w:r w:rsidR="00110AB2" w:rsidRPr="00FD0B3C">
        <w:rPr>
          <w:rFonts w:ascii="Bookman Old Style" w:hAnsi="Bookman Old Style" w:cs="Calibri Light"/>
          <w:b/>
          <w:bCs/>
          <w:sz w:val="21"/>
          <w:szCs w:val="21"/>
        </w:rPr>
        <w:t>3</w:t>
      </w:r>
      <w:r w:rsidR="009E3351" w:rsidRPr="00FD0B3C">
        <w:rPr>
          <w:rFonts w:ascii="Bookman Old Style" w:hAnsi="Bookman Old Style" w:cs="Calibri Light"/>
          <w:b/>
          <w:bCs/>
          <w:sz w:val="21"/>
          <w:szCs w:val="21"/>
        </w:rPr>
        <w:t>º</w:t>
      </w:r>
      <w:r w:rsidR="009E3351" w:rsidRPr="00FD0B3C">
        <w:rPr>
          <w:rFonts w:ascii="Bookman Old Style" w:hAnsi="Bookman Old Style" w:cs="Calibri Light"/>
          <w:sz w:val="21"/>
          <w:szCs w:val="21"/>
        </w:rPr>
        <w:t xml:space="preserve"> </w:t>
      </w:r>
      <w:r w:rsidR="001F3828" w:rsidRPr="00FD0B3C">
        <w:rPr>
          <w:rFonts w:ascii="Bookman Old Style" w:hAnsi="Bookman Old Style" w:cs="Calibri Light"/>
          <w:sz w:val="21"/>
          <w:szCs w:val="21"/>
        </w:rPr>
        <w:t>Este Decreto entra em vigor na data de sua publicação.</w:t>
      </w:r>
    </w:p>
    <w:p w14:paraId="35CB3977" w14:textId="77777777" w:rsidR="009E2E72" w:rsidRPr="00FD0B3C" w:rsidRDefault="009E2E72" w:rsidP="00186C5C">
      <w:pPr>
        <w:autoSpaceDE w:val="0"/>
        <w:autoSpaceDN w:val="0"/>
        <w:adjustRightInd w:val="0"/>
        <w:spacing w:line="312" w:lineRule="auto"/>
        <w:jc w:val="both"/>
        <w:rPr>
          <w:rFonts w:ascii="Bookman Old Style" w:hAnsi="Bookman Old Style" w:cs="Calibri Light"/>
          <w:sz w:val="21"/>
          <w:szCs w:val="21"/>
        </w:rPr>
      </w:pPr>
    </w:p>
    <w:p w14:paraId="50684B31" w14:textId="78A9B829" w:rsidR="001B4682" w:rsidRDefault="001B4682" w:rsidP="00FB26A3">
      <w:pPr>
        <w:pStyle w:val="Recuodecorpodetexto"/>
        <w:spacing w:after="0" w:line="312" w:lineRule="auto"/>
        <w:ind w:left="0"/>
        <w:jc w:val="center"/>
        <w:rPr>
          <w:rFonts w:ascii="Bookman Old Style" w:hAnsi="Bookman Old Style" w:cs="Calibri Light"/>
          <w:sz w:val="21"/>
          <w:szCs w:val="21"/>
        </w:rPr>
      </w:pPr>
      <w:r w:rsidRPr="00FD0B3C">
        <w:rPr>
          <w:rFonts w:ascii="Bookman Old Style" w:hAnsi="Bookman Old Style" w:cs="Calibri Light"/>
          <w:sz w:val="21"/>
          <w:szCs w:val="21"/>
        </w:rPr>
        <w:t xml:space="preserve">Gabinete do Executivo Municipal de Formosa do Sul, em </w:t>
      </w:r>
      <w:r w:rsidR="00C21612" w:rsidRPr="00FD0B3C">
        <w:rPr>
          <w:rFonts w:ascii="Bookman Old Style" w:hAnsi="Bookman Old Style" w:cs="Calibri Light"/>
          <w:sz w:val="21"/>
          <w:szCs w:val="21"/>
        </w:rPr>
        <w:t>1</w:t>
      </w:r>
      <w:r w:rsidR="007665F7" w:rsidRPr="00FD0B3C">
        <w:rPr>
          <w:rFonts w:ascii="Bookman Old Style" w:hAnsi="Bookman Old Style" w:cs="Calibri Light"/>
          <w:sz w:val="21"/>
          <w:szCs w:val="21"/>
        </w:rPr>
        <w:t>5</w:t>
      </w:r>
      <w:r w:rsidR="009224FC" w:rsidRPr="00FD0B3C">
        <w:rPr>
          <w:rFonts w:ascii="Bookman Old Style" w:hAnsi="Bookman Old Style" w:cs="Calibri Light"/>
          <w:sz w:val="21"/>
          <w:szCs w:val="21"/>
        </w:rPr>
        <w:t xml:space="preserve"> de </w:t>
      </w:r>
      <w:r w:rsidR="000109C3" w:rsidRPr="00FD0B3C">
        <w:rPr>
          <w:rFonts w:ascii="Bookman Old Style" w:hAnsi="Bookman Old Style" w:cs="Calibri Light"/>
          <w:sz w:val="21"/>
          <w:szCs w:val="21"/>
        </w:rPr>
        <w:t xml:space="preserve">janeiro </w:t>
      </w:r>
      <w:r w:rsidRPr="00FD0B3C">
        <w:rPr>
          <w:rFonts w:ascii="Bookman Old Style" w:hAnsi="Bookman Old Style" w:cs="Calibri Light"/>
          <w:sz w:val="21"/>
          <w:szCs w:val="21"/>
        </w:rPr>
        <w:t>de 20</w:t>
      </w:r>
      <w:r w:rsidR="00C96BA1" w:rsidRPr="00FD0B3C">
        <w:rPr>
          <w:rFonts w:ascii="Bookman Old Style" w:hAnsi="Bookman Old Style" w:cs="Calibri Light"/>
          <w:sz w:val="21"/>
          <w:szCs w:val="21"/>
        </w:rPr>
        <w:t>2</w:t>
      </w:r>
      <w:r w:rsidR="007665F7" w:rsidRPr="00FD0B3C">
        <w:rPr>
          <w:rFonts w:ascii="Bookman Old Style" w:hAnsi="Bookman Old Style" w:cs="Calibri Light"/>
          <w:sz w:val="21"/>
          <w:szCs w:val="21"/>
        </w:rPr>
        <w:t>6</w:t>
      </w:r>
      <w:r w:rsidRPr="00FD0B3C">
        <w:rPr>
          <w:rFonts w:ascii="Bookman Old Style" w:hAnsi="Bookman Old Style" w:cs="Calibri Light"/>
          <w:sz w:val="21"/>
          <w:szCs w:val="21"/>
        </w:rPr>
        <w:t>.</w:t>
      </w:r>
    </w:p>
    <w:p w14:paraId="6263B591" w14:textId="77777777" w:rsidR="002614A5" w:rsidRDefault="002614A5" w:rsidP="00FB26A3">
      <w:pPr>
        <w:autoSpaceDE w:val="0"/>
        <w:autoSpaceDN w:val="0"/>
        <w:adjustRightInd w:val="0"/>
        <w:spacing w:line="312" w:lineRule="auto"/>
        <w:jc w:val="center"/>
        <w:rPr>
          <w:rFonts w:ascii="Bookman Old Style" w:hAnsi="Bookman Old Style" w:cs="Calibri Light"/>
          <w:sz w:val="21"/>
          <w:szCs w:val="21"/>
        </w:rPr>
      </w:pPr>
    </w:p>
    <w:p w14:paraId="059A40B1" w14:textId="77777777" w:rsidR="002614A5" w:rsidRDefault="002614A5" w:rsidP="00FB26A3">
      <w:pPr>
        <w:autoSpaceDE w:val="0"/>
        <w:autoSpaceDN w:val="0"/>
        <w:adjustRightInd w:val="0"/>
        <w:spacing w:line="312" w:lineRule="auto"/>
        <w:jc w:val="center"/>
        <w:rPr>
          <w:rFonts w:ascii="Bookman Old Style" w:hAnsi="Bookman Old Style" w:cs="Calibri Light"/>
          <w:sz w:val="21"/>
          <w:szCs w:val="21"/>
        </w:rPr>
      </w:pPr>
    </w:p>
    <w:p w14:paraId="22DBC74B" w14:textId="26397716" w:rsidR="00110AB2" w:rsidRPr="00FD0B3C" w:rsidRDefault="00C21612" w:rsidP="00FB26A3">
      <w:pPr>
        <w:autoSpaceDE w:val="0"/>
        <w:autoSpaceDN w:val="0"/>
        <w:adjustRightInd w:val="0"/>
        <w:spacing w:line="312" w:lineRule="auto"/>
        <w:jc w:val="center"/>
        <w:rPr>
          <w:rFonts w:ascii="Bookman Old Style" w:hAnsi="Bookman Old Style" w:cs="Calibri Light"/>
          <w:sz w:val="21"/>
          <w:szCs w:val="21"/>
        </w:rPr>
      </w:pPr>
      <w:r w:rsidRPr="00FD0B3C">
        <w:rPr>
          <w:rFonts w:ascii="Bookman Old Style" w:hAnsi="Bookman Old Style" w:cs="Calibri Light"/>
          <w:sz w:val="21"/>
          <w:szCs w:val="21"/>
        </w:rPr>
        <w:t>DOVALDO PALMORIO</w:t>
      </w:r>
    </w:p>
    <w:p w14:paraId="291B0CBC" w14:textId="6E2E4F01" w:rsidR="009E2E72" w:rsidRPr="00FD0B3C" w:rsidRDefault="00144555" w:rsidP="00FB26A3">
      <w:pPr>
        <w:autoSpaceDE w:val="0"/>
        <w:autoSpaceDN w:val="0"/>
        <w:adjustRightInd w:val="0"/>
        <w:spacing w:line="312" w:lineRule="auto"/>
        <w:jc w:val="center"/>
        <w:rPr>
          <w:rFonts w:ascii="Bookman Old Style" w:hAnsi="Bookman Old Style" w:cs="Calibri Light"/>
          <w:sz w:val="21"/>
          <w:szCs w:val="21"/>
        </w:rPr>
      </w:pPr>
      <w:r w:rsidRPr="00FD0B3C">
        <w:rPr>
          <w:rFonts w:ascii="Bookman Old Style" w:hAnsi="Bookman Old Style" w:cs="Calibri Light"/>
          <w:sz w:val="21"/>
          <w:szCs w:val="21"/>
        </w:rPr>
        <w:t>Prefeito Municipal</w:t>
      </w:r>
    </w:p>
    <w:sectPr w:rsidR="009E2E72" w:rsidRPr="00FD0B3C" w:rsidSect="002614A5">
      <w:headerReference w:type="default" r:id="rId8"/>
      <w:footerReference w:type="default" r:id="rId9"/>
      <w:pgSz w:w="11907" w:h="16840" w:code="9"/>
      <w:pgMar w:top="1134" w:right="1134" w:bottom="1134" w:left="1701" w:header="0" w:footer="0" w:gutter="0"/>
      <w:pgNumType w:start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EEB92" w14:textId="77777777" w:rsidR="000115DA" w:rsidRDefault="000115DA">
      <w:r>
        <w:separator/>
      </w:r>
    </w:p>
  </w:endnote>
  <w:endnote w:type="continuationSeparator" w:id="0">
    <w:p w14:paraId="19A2B030" w14:textId="77777777" w:rsidR="000115DA" w:rsidRDefault="00011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3BC56" w14:textId="77777777" w:rsidR="00F811C2" w:rsidRDefault="00F811C2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37F5F" w14:textId="77777777" w:rsidR="000115DA" w:rsidRDefault="000115DA">
      <w:r>
        <w:separator/>
      </w:r>
    </w:p>
  </w:footnote>
  <w:footnote w:type="continuationSeparator" w:id="0">
    <w:p w14:paraId="43755411" w14:textId="77777777" w:rsidR="000115DA" w:rsidRDefault="000115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43AEC" w14:textId="77777777" w:rsidR="00F811C2" w:rsidRDefault="00F811C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0"/>
    <w:name w:val="‹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 w15:restartNumberingAfterBreak="0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 w15:restartNumberingAfterBreak="0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 w15:restartNumberingAfterBreak="0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 w15:restartNumberingAfterBreak="0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 w15:restartNumberingAfterBreak="0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 w15:restartNumberingAfterBreak="0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7" w15:restartNumberingAfterBreak="0">
    <w:nsid w:val="00000009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8" w15:restartNumberingAfterBreak="0">
    <w:nsid w:val="0000000A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9" w15:restartNumberingAfterBreak="0">
    <w:nsid w:val="0000000B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0" w15:restartNumberingAfterBreak="0">
    <w:nsid w:val="0000000C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1" w15:restartNumberingAfterBreak="0">
    <w:nsid w:val="0000000D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2" w15:restartNumberingAfterBreak="0">
    <w:nsid w:val="0000000E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3" w15:restartNumberingAfterBreak="0">
    <w:nsid w:val="0000000F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4" w15:restartNumberingAfterBreak="0">
    <w:nsid w:val="00000010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5" w15:restartNumberingAfterBreak="0">
    <w:nsid w:val="00000011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6" w15:restartNumberingAfterBreak="0">
    <w:nsid w:val="0000001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7" w15:restartNumberingAfterBreak="0">
    <w:nsid w:val="0000001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8" w15:restartNumberingAfterBreak="0">
    <w:nsid w:val="0000001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9" w15:restartNumberingAfterBreak="0">
    <w:nsid w:val="0000001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0" w15:restartNumberingAfterBreak="0">
    <w:nsid w:val="0000001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1" w15:restartNumberingAfterBreak="0">
    <w:nsid w:val="0000001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2" w15:restartNumberingAfterBreak="0">
    <w:nsid w:val="0000001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3" w15:restartNumberingAfterBreak="0">
    <w:nsid w:val="00000019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4" w15:restartNumberingAfterBreak="0">
    <w:nsid w:val="03173F5D"/>
    <w:multiLevelType w:val="hybridMultilevel"/>
    <w:tmpl w:val="285CD3C4"/>
    <w:lvl w:ilvl="0" w:tplc="51103956">
      <w:start w:val="1"/>
      <w:numFmt w:val="upperRoman"/>
      <w:lvlText w:val="%1."/>
      <w:lvlJc w:val="left"/>
      <w:pPr>
        <w:ind w:left="2421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5" w15:restartNumberingAfterBreak="0">
    <w:nsid w:val="4C797427"/>
    <w:multiLevelType w:val="hybridMultilevel"/>
    <w:tmpl w:val="DECE131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AB0A4F"/>
    <w:multiLevelType w:val="hybridMultilevel"/>
    <w:tmpl w:val="1DAA451A"/>
    <w:lvl w:ilvl="0" w:tplc="51103956">
      <w:start w:val="1"/>
      <w:numFmt w:val="upperRoman"/>
      <w:lvlText w:val="%1."/>
      <w:lvlJc w:val="left"/>
      <w:pPr>
        <w:ind w:left="2421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7" w15:restartNumberingAfterBreak="0">
    <w:nsid w:val="5B5B0A07"/>
    <w:multiLevelType w:val="hybridMultilevel"/>
    <w:tmpl w:val="26E6C3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820C15"/>
    <w:multiLevelType w:val="hybridMultilevel"/>
    <w:tmpl w:val="4F42121A"/>
    <w:lvl w:ilvl="0" w:tplc="406CF0C4">
      <w:start w:val="1"/>
      <w:numFmt w:val="lowerLetter"/>
      <w:lvlText w:val="%1)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2148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868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3588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4308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5028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5748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6468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7188" w:hanging="180"/>
      </w:pPr>
      <w:rPr>
        <w:rFonts w:ascii="Times New Roman" w:hAnsi="Times New Roman" w:cs="Times New Roman"/>
      </w:rPr>
    </w:lvl>
  </w:abstractNum>
  <w:num w:numId="1" w16cid:durableId="27488963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 w16cid:durableId="2021273943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3" w16cid:durableId="1996912933">
    <w:abstractNumId w:val="2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4" w16cid:durableId="810366373">
    <w:abstractNumId w:val="3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5" w16cid:durableId="227305559">
    <w:abstractNumId w:val="4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 w16cid:durableId="870066663">
    <w:abstractNumId w:val="5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7" w16cid:durableId="1674452331">
    <w:abstractNumId w:val="6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8" w16cid:durableId="1466191140">
    <w:abstractNumId w:val="7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9" w16cid:durableId="921138860">
    <w:abstractNumId w:val="8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10" w16cid:durableId="1193570511">
    <w:abstractNumId w:val="9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11" w16cid:durableId="618873784">
    <w:abstractNumId w:val="1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12" w16cid:durableId="1488939182">
    <w:abstractNumId w:val="1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13" w16cid:durableId="1373648307">
    <w:abstractNumId w:val="12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14" w16cid:durableId="1417633848">
    <w:abstractNumId w:val="13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15" w16cid:durableId="817769062">
    <w:abstractNumId w:val="14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16" w16cid:durableId="1561017284">
    <w:abstractNumId w:val="15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17" w16cid:durableId="1382052933">
    <w:abstractNumId w:val="16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18" w16cid:durableId="625161580">
    <w:abstractNumId w:val="17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19" w16cid:durableId="483592089">
    <w:abstractNumId w:val="18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0" w16cid:durableId="1007824758">
    <w:abstractNumId w:val="19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1" w16cid:durableId="1990985229">
    <w:abstractNumId w:val="2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2" w16cid:durableId="2119982130">
    <w:abstractNumId w:val="2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3" w16cid:durableId="1301576732">
    <w:abstractNumId w:val="22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4" w16cid:durableId="241068974">
    <w:abstractNumId w:val="23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5" w16cid:durableId="1902785554">
    <w:abstractNumId w:val="25"/>
  </w:num>
  <w:num w:numId="26" w16cid:durableId="693842485">
    <w:abstractNumId w:val="27"/>
  </w:num>
  <w:num w:numId="27" w16cid:durableId="1454979627">
    <w:abstractNumId w:val="26"/>
  </w:num>
  <w:num w:numId="28" w16cid:durableId="1554463141">
    <w:abstractNumId w:val="24"/>
  </w:num>
  <w:num w:numId="29" w16cid:durableId="70236668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77D"/>
    <w:rsid w:val="000008D5"/>
    <w:rsid w:val="00000E9E"/>
    <w:rsid w:val="00002448"/>
    <w:rsid w:val="00002770"/>
    <w:rsid w:val="00003495"/>
    <w:rsid w:val="00004DA6"/>
    <w:rsid w:val="00006141"/>
    <w:rsid w:val="00006524"/>
    <w:rsid w:val="000109C3"/>
    <w:rsid w:val="000115DA"/>
    <w:rsid w:val="00013600"/>
    <w:rsid w:val="000166D4"/>
    <w:rsid w:val="000169A4"/>
    <w:rsid w:val="00023050"/>
    <w:rsid w:val="00025377"/>
    <w:rsid w:val="00025A87"/>
    <w:rsid w:val="00027CEB"/>
    <w:rsid w:val="0003072B"/>
    <w:rsid w:val="00031B0D"/>
    <w:rsid w:val="00031BA7"/>
    <w:rsid w:val="00032BA8"/>
    <w:rsid w:val="000356A0"/>
    <w:rsid w:val="0003585E"/>
    <w:rsid w:val="000362B7"/>
    <w:rsid w:val="00040D7A"/>
    <w:rsid w:val="000435D7"/>
    <w:rsid w:val="00046AA8"/>
    <w:rsid w:val="00052202"/>
    <w:rsid w:val="0005298B"/>
    <w:rsid w:val="00062573"/>
    <w:rsid w:val="00063120"/>
    <w:rsid w:val="00063E1D"/>
    <w:rsid w:val="00063F33"/>
    <w:rsid w:val="00064F7A"/>
    <w:rsid w:val="0006733F"/>
    <w:rsid w:val="00073BC6"/>
    <w:rsid w:val="00077462"/>
    <w:rsid w:val="0008107B"/>
    <w:rsid w:val="0008122D"/>
    <w:rsid w:val="00082210"/>
    <w:rsid w:val="00087F71"/>
    <w:rsid w:val="0009361F"/>
    <w:rsid w:val="00094CD1"/>
    <w:rsid w:val="0009736C"/>
    <w:rsid w:val="000A32DF"/>
    <w:rsid w:val="000A5E90"/>
    <w:rsid w:val="000A784A"/>
    <w:rsid w:val="000B4978"/>
    <w:rsid w:val="000B5827"/>
    <w:rsid w:val="000B6369"/>
    <w:rsid w:val="000C0CA1"/>
    <w:rsid w:val="000C2228"/>
    <w:rsid w:val="000C42E2"/>
    <w:rsid w:val="000C5C9B"/>
    <w:rsid w:val="000C7654"/>
    <w:rsid w:val="000C7BD3"/>
    <w:rsid w:val="000D1EA2"/>
    <w:rsid w:val="000D3901"/>
    <w:rsid w:val="000D3C20"/>
    <w:rsid w:val="000D46E5"/>
    <w:rsid w:val="000D5413"/>
    <w:rsid w:val="000D5DD3"/>
    <w:rsid w:val="000E0112"/>
    <w:rsid w:val="000E3AB3"/>
    <w:rsid w:val="000F0BD9"/>
    <w:rsid w:val="000F0F31"/>
    <w:rsid w:val="000F1312"/>
    <w:rsid w:val="000F19DE"/>
    <w:rsid w:val="000F2D0D"/>
    <w:rsid w:val="000F340D"/>
    <w:rsid w:val="000F773D"/>
    <w:rsid w:val="001036FE"/>
    <w:rsid w:val="0011061C"/>
    <w:rsid w:val="00110AB2"/>
    <w:rsid w:val="00125D94"/>
    <w:rsid w:val="0012678B"/>
    <w:rsid w:val="001301E1"/>
    <w:rsid w:val="00130257"/>
    <w:rsid w:val="00130442"/>
    <w:rsid w:val="001329F7"/>
    <w:rsid w:val="00133130"/>
    <w:rsid w:val="001336BF"/>
    <w:rsid w:val="00135547"/>
    <w:rsid w:val="00137A14"/>
    <w:rsid w:val="00137C7E"/>
    <w:rsid w:val="001425FC"/>
    <w:rsid w:val="001436C8"/>
    <w:rsid w:val="00143CF0"/>
    <w:rsid w:val="00144555"/>
    <w:rsid w:val="00145956"/>
    <w:rsid w:val="00147653"/>
    <w:rsid w:val="00147DA7"/>
    <w:rsid w:val="00150776"/>
    <w:rsid w:val="00153CF4"/>
    <w:rsid w:val="0015585F"/>
    <w:rsid w:val="001563DD"/>
    <w:rsid w:val="00157321"/>
    <w:rsid w:val="001573FA"/>
    <w:rsid w:val="00164F86"/>
    <w:rsid w:val="00165491"/>
    <w:rsid w:val="00170B50"/>
    <w:rsid w:val="0018192F"/>
    <w:rsid w:val="00186C5C"/>
    <w:rsid w:val="00191E37"/>
    <w:rsid w:val="00192105"/>
    <w:rsid w:val="00194DE3"/>
    <w:rsid w:val="00197DB2"/>
    <w:rsid w:val="001A1781"/>
    <w:rsid w:val="001A17A1"/>
    <w:rsid w:val="001A2F80"/>
    <w:rsid w:val="001A38FA"/>
    <w:rsid w:val="001A45F9"/>
    <w:rsid w:val="001A4FDF"/>
    <w:rsid w:val="001A5E95"/>
    <w:rsid w:val="001A6F77"/>
    <w:rsid w:val="001B1AA6"/>
    <w:rsid w:val="001B1FCD"/>
    <w:rsid w:val="001B2A71"/>
    <w:rsid w:val="001B3C9A"/>
    <w:rsid w:val="001B4682"/>
    <w:rsid w:val="001B4C7A"/>
    <w:rsid w:val="001B58B1"/>
    <w:rsid w:val="001B7CC4"/>
    <w:rsid w:val="001C1F8A"/>
    <w:rsid w:val="001C2599"/>
    <w:rsid w:val="001C2C37"/>
    <w:rsid w:val="001D0D34"/>
    <w:rsid w:val="001D499C"/>
    <w:rsid w:val="001D4CE0"/>
    <w:rsid w:val="001E0FC2"/>
    <w:rsid w:val="001E1780"/>
    <w:rsid w:val="001E1C2F"/>
    <w:rsid w:val="001E26A5"/>
    <w:rsid w:val="001E7CCC"/>
    <w:rsid w:val="001F0218"/>
    <w:rsid w:val="001F066C"/>
    <w:rsid w:val="001F3828"/>
    <w:rsid w:val="001F64FC"/>
    <w:rsid w:val="001F6E36"/>
    <w:rsid w:val="001F71C7"/>
    <w:rsid w:val="001F75F4"/>
    <w:rsid w:val="001F77F2"/>
    <w:rsid w:val="0020083B"/>
    <w:rsid w:val="00204B4A"/>
    <w:rsid w:val="00211596"/>
    <w:rsid w:val="00215B5B"/>
    <w:rsid w:val="0022346B"/>
    <w:rsid w:val="00226704"/>
    <w:rsid w:val="00233706"/>
    <w:rsid w:val="0023503C"/>
    <w:rsid w:val="0023532D"/>
    <w:rsid w:val="002371A7"/>
    <w:rsid w:val="002429F9"/>
    <w:rsid w:val="00243F3B"/>
    <w:rsid w:val="00252C6B"/>
    <w:rsid w:val="00252C82"/>
    <w:rsid w:val="002557D2"/>
    <w:rsid w:val="00257EBD"/>
    <w:rsid w:val="002614A5"/>
    <w:rsid w:val="0026316D"/>
    <w:rsid w:val="00267BC5"/>
    <w:rsid w:val="0028036D"/>
    <w:rsid w:val="002808B1"/>
    <w:rsid w:val="00283CC3"/>
    <w:rsid w:val="00286F82"/>
    <w:rsid w:val="002921F9"/>
    <w:rsid w:val="00292794"/>
    <w:rsid w:val="002932E6"/>
    <w:rsid w:val="00293384"/>
    <w:rsid w:val="00294C95"/>
    <w:rsid w:val="002A05AC"/>
    <w:rsid w:val="002A0C5C"/>
    <w:rsid w:val="002A3C10"/>
    <w:rsid w:val="002A78E4"/>
    <w:rsid w:val="002A7E2D"/>
    <w:rsid w:val="002B09B0"/>
    <w:rsid w:val="002B0CE5"/>
    <w:rsid w:val="002B795F"/>
    <w:rsid w:val="002C30CE"/>
    <w:rsid w:val="002C5753"/>
    <w:rsid w:val="002C702A"/>
    <w:rsid w:val="002C7048"/>
    <w:rsid w:val="002D157C"/>
    <w:rsid w:val="002D5D36"/>
    <w:rsid w:val="002D74D1"/>
    <w:rsid w:val="002E46E6"/>
    <w:rsid w:val="002E5582"/>
    <w:rsid w:val="002F03FB"/>
    <w:rsid w:val="002F115F"/>
    <w:rsid w:val="002F1AE3"/>
    <w:rsid w:val="002F3AC0"/>
    <w:rsid w:val="002F3BEB"/>
    <w:rsid w:val="002F5EFB"/>
    <w:rsid w:val="00300661"/>
    <w:rsid w:val="0030579B"/>
    <w:rsid w:val="00307FE1"/>
    <w:rsid w:val="003114F0"/>
    <w:rsid w:val="00313C2B"/>
    <w:rsid w:val="00315B2B"/>
    <w:rsid w:val="00320B1B"/>
    <w:rsid w:val="00321A4B"/>
    <w:rsid w:val="00322A93"/>
    <w:rsid w:val="00323172"/>
    <w:rsid w:val="003257E9"/>
    <w:rsid w:val="003302C2"/>
    <w:rsid w:val="00331F50"/>
    <w:rsid w:val="0033295A"/>
    <w:rsid w:val="00333330"/>
    <w:rsid w:val="0034106D"/>
    <w:rsid w:val="00343192"/>
    <w:rsid w:val="0034548E"/>
    <w:rsid w:val="00346009"/>
    <w:rsid w:val="00347647"/>
    <w:rsid w:val="00352832"/>
    <w:rsid w:val="00364415"/>
    <w:rsid w:val="00364C7D"/>
    <w:rsid w:val="003673A0"/>
    <w:rsid w:val="0037002E"/>
    <w:rsid w:val="00370AF2"/>
    <w:rsid w:val="00372A9B"/>
    <w:rsid w:val="00377631"/>
    <w:rsid w:val="003813EB"/>
    <w:rsid w:val="003813F5"/>
    <w:rsid w:val="00383590"/>
    <w:rsid w:val="00384985"/>
    <w:rsid w:val="003865F9"/>
    <w:rsid w:val="003A76B1"/>
    <w:rsid w:val="003A7849"/>
    <w:rsid w:val="003B00F3"/>
    <w:rsid w:val="003B311C"/>
    <w:rsid w:val="003B700B"/>
    <w:rsid w:val="003C13C5"/>
    <w:rsid w:val="003C148D"/>
    <w:rsid w:val="003C3A68"/>
    <w:rsid w:val="003C654C"/>
    <w:rsid w:val="003D06C4"/>
    <w:rsid w:val="003D1E09"/>
    <w:rsid w:val="003D34A8"/>
    <w:rsid w:val="003E591E"/>
    <w:rsid w:val="003E69EF"/>
    <w:rsid w:val="00401F9C"/>
    <w:rsid w:val="00405D6B"/>
    <w:rsid w:val="00407A39"/>
    <w:rsid w:val="00412594"/>
    <w:rsid w:val="00413854"/>
    <w:rsid w:val="00413A51"/>
    <w:rsid w:val="00414872"/>
    <w:rsid w:val="00414D35"/>
    <w:rsid w:val="004213D9"/>
    <w:rsid w:val="0042343C"/>
    <w:rsid w:val="00425DC5"/>
    <w:rsid w:val="00430563"/>
    <w:rsid w:val="00430C03"/>
    <w:rsid w:val="00430F1B"/>
    <w:rsid w:val="0043281C"/>
    <w:rsid w:val="00436EE2"/>
    <w:rsid w:val="0043775B"/>
    <w:rsid w:val="0043789C"/>
    <w:rsid w:val="0044020E"/>
    <w:rsid w:val="00441155"/>
    <w:rsid w:val="00443754"/>
    <w:rsid w:val="0044468C"/>
    <w:rsid w:val="004474FB"/>
    <w:rsid w:val="004549AA"/>
    <w:rsid w:val="00463118"/>
    <w:rsid w:val="00466FDC"/>
    <w:rsid w:val="00467961"/>
    <w:rsid w:val="00471143"/>
    <w:rsid w:val="00482CBE"/>
    <w:rsid w:val="004836E1"/>
    <w:rsid w:val="004840FC"/>
    <w:rsid w:val="00494087"/>
    <w:rsid w:val="0049580A"/>
    <w:rsid w:val="004968A9"/>
    <w:rsid w:val="004A08A1"/>
    <w:rsid w:val="004A0C58"/>
    <w:rsid w:val="004A11DD"/>
    <w:rsid w:val="004A1A2A"/>
    <w:rsid w:val="004A6547"/>
    <w:rsid w:val="004A67EB"/>
    <w:rsid w:val="004A783B"/>
    <w:rsid w:val="004B127D"/>
    <w:rsid w:val="004B2D6C"/>
    <w:rsid w:val="004B5039"/>
    <w:rsid w:val="004B5E79"/>
    <w:rsid w:val="004B72E9"/>
    <w:rsid w:val="004C073D"/>
    <w:rsid w:val="004C07F9"/>
    <w:rsid w:val="004C5084"/>
    <w:rsid w:val="004C5CB5"/>
    <w:rsid w:val="004C702E"/>
    <w:rsid w:val="004C7662"/>
    <w:rsid w:val="004C76AC"/>
    <w:rsid w:val="004D41A2"/>
    <w:rsid w:val="004D5D76"/>
    <w:rsid w:val="004D62BA"/>
    <w:rsid w:val="004E142A"/>
    <w:rsid w:val="004E47FC"/>
    <w:rsid w:val="004E60DF"/>
    <w:rsid w:val="004E66D1"/>
    <w:rsid w:val="004E6EC9"/>
    <w:rsid w:val="004F01CB"/>
    <w:rsid w:val="004F12DA"/>
    <w:rsid w:val="004F5A26"/>
    <w:rsid w:val="00500891"/>
    <w:rsid w:val="00500BFE"/>
    <w:rsid w:val="00501A41"/>
    <w:rsid w:val="00502874"/>
    <w:rsid w:val="00510C11"/>
    <w:rsid w:val="005122AF"/>
    <w:rsid w:val="00516548"/>
    <w:rsid w:val="0051721E"/>
    <w:rsid w:val="00520598"/>
    <w:rsid w:val="00523A04"/>
    <w:rsid w:val="00523C8A"/>
    <w:rsid w:val="00526594"/>
    <w:rsid w:val="005308B5"/>
    <w:rsid w:val="00531D5D"/>
    <w:rsid w:val="00532521"/>
    <w:rsid w:val="00533294"/>
    <w:rsid w:val="00533504"/>
    <w:rsid w:val="00534C00"/>
    <w:rsid w:val="005462B1"/>
    <w:rsid w:val="00550B7F"/>
    <w:rsid w:val="00551493"/>
    <w:rsid w:val="00551B23"/>
    <w:rsid w:val="00557D67"/>
    <w:rsid w:val="00560252"/>
    <w:rsid w:val="005613BE"/>
    <w:rsid w:val="00562B00"/>
    <w:rsid w:val="0056527A"/>
    <w:rsid w:val="005668F1"/>
    <w:rsid w:val="00566B85"/>
    <w:rsid w:val="00567868"/>
    <w:rsid w:val="00576A10"/>
    <w:rsid w:val="00577559"/>
    <w:rsid w:val="00581D71"/>
    <w:rsid w:val="005830EB"/>
    <w:rsid w:val="00584C84"/>
    <w:rsid w:val="005908CA"/>
    <w:rsid w:val="005917D5"/>
    <w:rsid w:val="00594563"/>
    <w:rsid w:val="00595FF5"/>
    <w:rsid w:val="005962D6"/>
    <w:rsid w:val="005A38A8"/>
    <w:rsid w:val="005A523C"/>
    <w:rsid w:val="005A7C22"/>
    <w:rsid w:val="005B4ECD"/>
    <w:rsid w:val="005C0AD5"/>
    <w:rsid w:val="005C64A3"/>
    <w:rsid w:val="005D49E4"/>
    <w:rsid w:val="005D5272"/>
    <w:rsid w:val="005D5342"/>
    <w:rsid w:val="005D67DA"/>
    <w:rsid w:val="005E0CE2"/>
    <w:rsid w:val="005F7572"/>
    <w:rsid w:val="00601652"/>
    <w:rsid w:val="00604C9E"/>
    <w:rsid w:val="00607A8D"/>
    <w:rsid w:val="006106A1"/>
    <w:rsid w:val="006113DB"/>
    <w:rsid w:val="00612157"/>
    <w:rsid w:val="00622F46"/>
    <w:rsid w:val="00623FBF"/>
    <w:rsid w:val="00630F72"/>
    <w:rsid w:val="006360D9"/>
    <w:rsid w:val="00636668"/>
    <w:rsid w:val="006409D2"/>
    <w:rsid w:val="00642A9C"/>
    <w:rsid w:val="00645A55"/>
    <w:rsid w:val="00647ACE"/>
    <w:rsid w:val="0065251A"/>
    <w:rsid w:val="006538C1"/>
    <w:rsid w:val="00660A06"/>
    <w:rsid w:val="00660FC0"/>
    <w:rsid w:val="00672F62"/>
    <w:rsid w:val="00681BAF"/>
    <w:rsid w:val="00683AEC"/>
    <w:rsid w:val="00684CFF"/>
    <w:rsid w:val="00685878"/>
    <w:rsid w:val="006865CC"/>
    <w:rsid w:val="00690D92"/>
    <w:rsid w:val="006918E2"/>
    <w:rsid w:val="00691F22"/>
    <w:rsid w:val="00692C52"/>
    <w:rsid w:val="00695AB5"/>
    <w:rsid w:val="006969D9"/>
    <w:rsid w:val="006969E9"/>
    <w:rsid w:val="006A3A8B"/>
    <w:rsid w:val="006A6F26"/>
    <w:rsid w:val="006A7606"/>
    <w:rsid w:val="006B351E"/>
    <w:rsid w:val="006B68CB"/>
    <w:rsid w:val="006C3B27"/>
    <w:rsid w:val="006D07F2"/>
    <w:rsid w:val="006D0A39"/>
    <w:rsid w:val="006D3F08"/>
    <w:rsid w:val="006E1577"/>
    <w:rsid w:val="006E4D1B"/>
    <w:rsid w:val="006E5727"/>
    <w:rsid w:val="006E617F"/>
    <w:rsid w:val="006F2F05"/>
    <w:rsid w:val="006F34CC"/>
    <w:rsid w:val="006F3AF2"/>
    <w:rsid w:val="006F4D90"/>
    <w:rsid w:val="006F6433"/>
    <w:rsid w:val="007021F5"/>
    <w:rsid w:val="00706738"/>
    <w:rsid w:val="00706A5B"/>
    <w:rsid w:val="00710747"/>
    <w:rsid w:val="00712533"/>
    <w:rsid w:val="007205C2"/>
    <w:rsid w:val="007212E2"/>
    <w:rsid w:val="00727FF2"/>
    <w:rsid w:val="0073136B"/>
    <w:rsid w:val="0074264F"/>
    <w:rsid w:val="00742DB2"/>
    <w:rsid w:val="007433E3"/>
    <w:rsid w:val="00745212"/>
    <w:rsid w:val="00745B56"/>
    <w:rsid w:val="00750EEC"/>
    <w:rsid w:val="007510E4"/>
    <w:rsid w:val="00752D16"/>
    <w:rsid w:val="0075772C"/>
    <w:rsid w:val="00763737"/>
    <w:rsid w:val="0076377A"/>
    <w:rsid w:val="00763FF1"/>
    <w:rsid w:val="007664D1"/>
    <w:rsid w:val="0076656D"/>
    <w:rsid w:val="007665F7"/>
    <w:rsid w:val="007721DC"/>
    <w:rsid w:val="00772830"/>
    <w:rsid w:val="007736CD"/>
    <w:rsid w:val="00773F46"/>
    <w:rsid w:val="00782432"/>
    <w:rsid w:val="007843C1"/>
    <w:rsid w:val="007848D3"/>
    <w:rsid w:val="00785826"/>
    <w:rsid w:val="00790127"/>
    <w:rsid w:val="007915D9"/>
    <w:rsid w:val="00793BC2"/>
    <w:rsid w:val="00794111"/>
    <w:rsid w:val="007965FC"/>
    <w:rsid w:val="007A1756"/>
    <w:rsid w:val="007A5330"/>
    <w:rsid w:val="007B28CF"/>
    <w:rsid w:val="007B40D7"/>
    <w:rsid w:val="007B52A6"/>
    <w:rsid w:val="007B5FA5"/>
    <w:rsid w:val="007C3255"/>
    <w:rsid w:val="007C56F3"/>
    <w:rsid w:val="007C57C7"/>
    <w:rsid w:val="007C7303"/>
    <w:rsid w:val="007D0DDF"/>
    <w:rsid w:val="007D5000"/>
    <w:rsid w:val="007D65AE"/>
    <w:rsid w:val="007D6ECA"/>
    <w:rsid w:val="007E1604"/>
    <w:rsid w:val="007F0E9A"/>
    <w:rsid w:val="007F34B0"/>
    <w:rsid w:val="007F5EAD"/>
    <w:rsid w:val="008004F4"/>
    <w:rsid w:val="00800731"/>
    <w:rsid w:val="00800D48"/>
    <w:rsid w:val="0080105D"/>
    <w:rsid w:val="0080384E"/>
    <w:rsid w:val="00803B72"/>
    <w:rsid w:val="00803B8B"/>
    <w:rsid w:val="0080478C"/>
    <w:rsid w:val="00804974"/>
    <w:rsid w:val="00807E46"/>
    <w:rsid w:val="00812EF0"/>
    <w:rsid w:val="00812FDA"/>
    <w:rsid w:val="008218B6"/>
    <w:rsid w:val="00821DB3"/>
    <w:rsid w:val="008228B7"/>
    <w:rsid w:val="00823481"/>
    <w:rsid w:val="00825971"/>
    <w:rsid w:val="00834A01"/>
    <w:rsid w:val="00837936"/>
    <w:rsid w:val="008409E4"/>
    <w:rsid w:val="00840C59"/>
    <w:rsid w:val="0084437D"/>
    <w:rsid w:val="00847805"/>
    <w:rsid w:val="0085071A"/>
    <w:rsid w:val="00857505"/>
    <w:rsid w:val="008636EF"/>
    <w:rsid w:val="008644AB"/>
    <w:rsid w:val="00865A2D"/>
    <w:rsid w:val="00870649"/>
    <w:rsid w:val="00873A04"/>
    <w:rsid w:val="00875290"/>
    <w:rsid w:val="008768C8"/>
    <w:rsid w:val="0087699C"/>
    <w:rsid w:val="008771E2"/>
    <w:rsid w:val="00881559"/>
    <w:rsid w:val="00883581"/>
    <w:rsid w:val="0088359F"/>
    <w:rsid w:val="00884F39"/>
    <w:rsid w:val="008852FF"/>
    <w:rsid w:val="0088592D"/>
    <w:rsid w:val="008860F4"/>
    <w:rsid w:val="00891377"/>
    <w:rsid w:val="0089566A"/>
    <w:rsid w:val="008A219D"/>
    <w:rsid w:val="008A5A9F"/>
    <w:rsid w:val="008A7460"/>
    <w:rsid w:val="008B36AF"/>
    <w:rsid w:val="008B5099"/>
    <w:rsid w:val="008C0DC9"/>
    <w:rsid w:val="008D3949"/>
    <w:rsid w:val="008D45E3"/>
    <w:rsid w:val="008D4CF6"/>
    <w:rsid w:val="008D5819"/>
    <w:rsid w:val="008D656F"/>
    <w:rsid w:val="008D670F"/>
    <w:rsid w:val="008E2753"/>
    <w:rsid w:val="008E4514"/>
    <w:rsid w:val="008E70C3"/>
    <w:rsid w:val="008F3354"/>
    <w:rsid w:val="008F3A87"/>
    <w:rsid w:val="009001CA"/>
    <w:rsid w:val="00905FFB"/>
    <w:rsid w:val="00912605"/>
    <w:rsid w:val="009129F2"/>
    <w:rsid w:val="00913AF4"/>
    <w:rsid w:val="00915DC8"/>
    <w:rsid w:val="0091715B"/>
    <w:rsid w:val="00921DC5"/>
    <w:rsid w:val="009224FC"/>
    <w:rsid w:val="0093074B"/>
    <w:rsid w:val="00933272"/>
    <w:rsid w:val="00935B9A"/>
    <w:rsid w:val="00946EE1"/>
    <w:rsid w:val="00946F26"/>
    <w:rsid w:val="00964AC0"/>
    <w:rsid w:val="00965530"/>
    <w:rsid w:val="00970D48"/>
    <w:rsid w:val="00972326"/>
    <w:rsid w:val="00972D3A"/>
    <w:rsid w:val="009764E9"/>
    <w:rsid w:val="00976DEE"/>
    <w:rsid w:val="00981707"/>
    <w:rsid w:val="00983611"/>
    <w:rsid w:val="00983A0C"/>
    <w:rsid w:val="00987C7C"/>
    <w:rsid w:val="0099093D"/>
    <w:rsid w:val="009924B2"/>
    <w:rsid w:val="00992E82"/>
    <w:rsid w:val="00992F74"/>
    <w:rsid w:val="00993F64"/>
    <w:rsid w:val="00994868"/>
    <w:rsid w:val="009A67C5"/>
    <w:rsid w:val="009B0446"/>
    <w:rsid w:val="009B25FC"/>
    <w:rsid w:val="009B3EF2"/>
    <w:rsid w:val="009B4D01"/>
    <w:rsid w:val="009B5B8C"/>
    <w:rsid w:val="009B6016"/>
    <w:rsid w:val="009B66D5"/>
    <w:rsid w:val="009B6BC3"/>
    <w:rsid w:val="009C4AFD"/>
    <w:rsid w:val="009D097B"/>
    <w:rsid w:val="009D0A7F"/>
    <w:rsid w:val="009D0C51"/>
    <w:rsid w:val="009D1016"/>
    <w:rsid w:val="009D2647"/>
    <w:rsid w:val="009D2A6F"/>
    <w:rsid w:val="009D2B3F"/>
    <w:rsid w:val="009D3446"/>
    <w:rsid w:val="009D3C18"/>
    <w:rsid w:val="009D579B"/>
    <w:rsid w:val="009D675D"/>
    <w:rsid w:val="009D6D7D"/>
    <w:rsid w:val="009E0B57"/>
    <w:rsid w:val="009E1481"/>
    <w:rsid w:val="009E2E72"/>
    <w:rsid w:val="009E3351"/>
    <w:rsid w:val="009E4D0C"/>
    <w:rsid w:val="009E5E73"/>
    <w:rsid w:val="009E6F71"/>
    <w:rsid w:val="009F4C00"/>
    <w:rsid w:val="009F7167"/>
    <w:rsid w:val="00A05252"/>
    <w:rsid w:val="00A0668B"/>
    <w:rsid w:val="00A1133D"/>
    <w:rsid w:val="00A17681"/>
    <w:rsid w:val="00A23D3E"/>
    <w:rsid w:val="00A24202"/>
    <w:rsid w:val="00A24FBE"/>
    <w:rsid w:val="00A27B42"/>
    <w:rsid w:val="00A27CC7"/>
    <w:rsid w:val="00A314B3"/>
    <w:rsid w:val="00A338E5"/>
    <w:rsid w:val="00A44309"/>
    <w:rsid w:val="00A44969"/>
    <w:rsid w:val="00A4503D"/>
    <w:rsid w:val="00A45060"/>
    <w:rsid w:val="00A47361"/>
    <w:rsid w:val="00A474DA"/>
    <w:rsid w:val="00A52AA8"/>
    <w:rsid w:val="00A532BE"/>
    <w:rsid w:val="00A55713"/>
    <w:rsid w:val="00A5696A"/>
    <w:rsid w:val="00A60391"/>
    <w:rsid w:val="00A60D77"/>
    <w:rsid w:val="00A66B32"/>
    <w:rsid w:val="00A712BB"/>
    <w:rsid w:val="00A724C5"/>
    <w:rsid w:val="00A73C79"/>
    <w:rsid w:val="00A74267"/>
    <w:rsid w:val="00A74F0D"/>
    <w:rsid w:val="00A77624"/>
    <w:rsid w:val="00A81194"/>
    <w:rsid w:val="00A83AFA"/>
    <w:rsid w:val="00A87635"/>
    <w:rsid w:val="00A92DFE"/>
    <w:rsid w:val="00A93195"/>
    <w:rsid w:val="00A93836"/>
    <w:rsid w:val="00A96285"/>
    <w:rsid w:val="00AA4506"/>
    <w:rsid w:val="00AB095D"/>
    <w:rsid w:val="00AB0BFF"/>
    <w:rsid w:val="00AB3340"/>
    <w:rsid w:val="00AB543C"/>
    <w:rsid w:val="00AB5FD0"/>
    <w:rsid w:val="00AB717F"/>
    <w:rsid w:val="00AB7814"/>
    <w:rsid w:val="00AC03FE"/>
    <w:rsid w:val="00AC3043"/>
    <w:rsid w:val="00AC306D"/>
    <w:rsid w:val="00AC5188"/>
    <w:rsid w:val="00AC7094"/>
    <w:rsid w:val="00AD2F5A"/>
    <w:rsid w:val="00AD635B"/>
    <w:rsid w:val="00AD6D63"/>
    <w:rsid w:val="00AE12A0"/>
    <w:rsid w:val="00AE2228"/>
    <w:rsid w:val="00AE418D"/>
    <w:rsid w:val="00AF07A3"/>
    <w:rsid w:val="00AF3D75"/>
    <w:rsid w:val="00AF436E"/>
    <w:rsid w:val="00B0499E"/>
    <w:rsid w:val="00B0567F"/>
    <w:rsid w:val="00B100FC"/>
    <w:rsid w:val="00B10919"/>
    <w:rsid w:val="00B1166C"/>
    <w:rsid w:val="00B131BE"/>
    <w:rsid w:val="00B15C46"/>
    <w:rsid w:val="00B22BE2"/>
    <w:rsid w:val="00B25B53"/>
    <w:rsid w:val="00B26373"/>
    <w:rsid w:val="00B26C91"/>
    <w:rsid w:val="00B302B9"/>
    <w:rsid w:val="00B30612"/>
    <w:rsid w:val="00B36594"/>
    <w:rsid w:val="00B3671F"/>
    <w:rsid w:val="00B36D76"/>
    <w:rsid w:val="00B415BE"/>
    <w:rsid w:val="00B441EE"/>
    <w:rsid w:val="00B4580F"/>
    <w:rsid w:val="00B45DA2"/>
    <w:rsid w:val="00B46209"/>
    <w:rsid w:val="00B46B44"/>
    <w:rsid w:val="00B54E27"/>
    <w:rsid w:val="00B557E6"/>
    <w:rsid w:val="00B56559"/>
    <w:rsid w:val="00B57566"/>
    <w:rsid w:val="00B607B6"/>
    <w:rsid w:val="00B632C4"/>
    <w:rsid w:val="00B64A1D"/>
    <w:rsid w:val="00B64E68"/>
    <w:rsid w:val="00B660FA"/>
    <w:rsid w:val="00B6642D"/>
    <w:rsid w:val="00B73F76"/>
    <w:rsid w:val="00B74A06"/>
    <w:rsid w:val="00B7568C"/>
    <w:rsid w:val="00B75BAC"/>
    <w:rsid w:val="00B75FAB"/>
    <w:rsid w:val="00B769AB"/>
    <w:rsid w:val="00B92AEE"/>
    <w:rsid w:val="00B94C9E"/>
    <w:rsid w:val="00B95680"/>
    <w:rsid w:val="00B96602"/>
    <w:rsid w:val="00B96F4D"/>
    <w:rsid w:val="00BA396C"/>
    <w:rsid w:val="00BB0ECE"/>
    <w:rsid w:val="00BB18FF"/>
    <w:rsid w:val="00BB30A2"/>
    <w:rsid w:val="00BB56D7"/>
    <w:rsid w:val="00BB596B"/>
    <w:rsid w:val="00BC1069"/>
    <w:rsid w:val="00BC1F2F"/>
    <w:rsid w:val="00BC4F81"/>
    <w:rsid w:val="00BC7FB2"/>
    <w:rsid w:val="00BD21C5"/>
    <w:rsid w:val="00BD47B3"/>
    <w:rsid w:val="00BD48F9"/>
    <w:rsid w:val="00BD4AED"/>
    <w:rsid w:val="00BE17E8"/>
    <w:rsid w:val="00BE1F21"/>
    <w:rsid w:val="00BE2821"/>
    <w:rsid w:val="00BE2D6B"/>
    <w:rsid w:val="00BE45AB"/>
    <w:rsid w:val="00BE4EBD"/>
    <w:rsid w:val="00BE579C"/>
    <w:rsid w:val="00BE599C"/>
    <w:rsid w:val="00BE62F0"/>
    <w:rsid w:val="00BE776C"/>
    <w:rsid w:val="00BE7841"/>
    <w:rsid w:val="00BF2F27"/>
    <w:rsid w:val="00BF3764"/>
    <w:rsid w:val="00BF40A6"/>
    <w:rsid w:val="00BF423C"/>
    <w:rsid w:val="00BF4352"/>
    <w:rsid w:val="00BF48C0"/>
    <w:rsid w:val="00BF7D8F"/>
    <w:rsid w:val="00C01E19"/>
    <w:rsid w:val="00C032DC"/>
    <w:rsid w:val="00C0494B"/>
    <w:rsid w:val="00C066CC"/>
    <w:rsid w:val="00C10072"/>
    <w:rsid w:val="00C12D54"/>
    <w:rsid w:val="00C12EE0"/>
    <w:rsid w:val="00C13A99"/>
    <w:rsid w:val="00C13B71"/>
    <w:rsid w:val="00C1678D"/>
    <w:rsid w:val="00C16EDA"/>
    <w:rsid w:val="00C17DB9"/>
    <w:rsid w:val="00C21612"/>
    <w:rsid w:val="00C21BB5"/>
    <w:rsid w:val="00C237F4"/>
    <w:rsid w:val="00C24B12"/>
    <w:rsid w:val="00C24CF1"/>
    <w:rsid w:val="00C24DD6"/>
    <w:rsid w:val="00C258A5"/>
    <w:rsid w:val="00C31F5C"/>
    <w:rsid w:val="00C5021E"/>
    <w:rsid w:val="00C5079A"/>
    <w:rsid w:val="00C524D5"/>
    <w:rsid w:val="00C53292"/>
    <w:rsid w:val="00C57E8D"/>
    <w:rsid w:val="00C60555"/>
    <w:rsid w:val="00C63841"/>
    <w:rsid w:val="00C65440"/>
    <w:rsid w:val="00C6630C"/>
    <w:rsid w:val="00C67A43"/>
    <w:rsid w:val="00C67F5F"/>
    <w:rsid w:val="00C710FE"/>
    <w:rsid w:val="00C72707"/>
    <w:rsid w:val="00C74E23"/>
    <w:rsid w:val="00C75B9C"/>
    <w:rsid w:val="00C76D79"/>
    <w:rsid w:val="00C8386B"/>
    <w:rsid w:val="00C90151"/>
    <w:rsid w:val="00C916AB"/>
    <w:rsid w:val="00C92128"/>
    <w:rsid w:val="00C921EB"/>
    <w:rsid w:val="00C9374B"/>
    <w:rsid w:val="00C96BA1"/>
    <w:rsid w:val="00CA05BA"/>
    <w:rsid w:val="00CA49E9"/>
    <w:rsid w:val="00CA7F89"/>
    <w:rsid w:val="00CB0F41"/>
    <w:rsid w:val="00CB352E"/>
    <w:rsid w:val="00CB56DE"/>
    <w:rsid w:val="00CB5E13"/>
    <w:rsid w:val="00CB62F1"/>
    <w:rsid w:val="00CC0345"/>
    <w:rsid w:val="00CC0A52"/>
    <w:rsid w:val="00CC0FBA"/>
    <w:rsid w:val="00CC1822"/>
    <w:rsid w:val="00CD08BE"/>
    <w:rsid w:val="00CD1DD6"/>
    <w:rsid w:val="00CD5DEB"/>
    <w:rsid w:val="00CE4B42"/>
    <w:rsid w:val="00CE4B45"/>
    <w:rsid w:val="00CE5BE4"/>
    <w:rsid w:val="00CE5EC0"/>
    <w:rsid w:val="00CE61AF"/>
    <w:rsid w:val="00CF0FD0"/>
    <w:rsid w:val="00CF2C88"/>
    <w:rsid w:val="00CF6DB5"/>
    <w:rsid w:val="00CF750A"/>
    <w:rsid w:val="00D02C9D"/>
    <w:rsid w:val="00D060AA"/>
    <w:rsid w:val="00D10701"/>
    <w:rsid w:val="00D10C15"/>
    <w:rsid w:val="00D10FFA"/>
    <w:rsid w:val="00D12530"/>
    <w:rsid w:val="00D1384C"/>
    <w:rsid w:val="00D153A2"/>
    <w:rsid w:val="00D16D09"/>
    <w:rsid w:val="00D20448"/>
    <w:rsid w:val="00D20C6D"/>
    <w:rsid w:val="00D241B1"/>
    <w:rsid w:val="00D252E6"/>
    <w:rsid w:val="00D30365"/>
    <w:rsid w:val="00D35B95"/>
    <w:rsid w:val="00D36DD3"/>
    <w:rsid w:val="00D426F2"/>
    <w:rsid w:val="00D452FA"/>
    <w:rsid w:val="00D45B4F"/>
    <w:rsid w:val="00D5449F"/>
    <w:rsid w:val="00D619E3"/>
    <w:rsid w:val="00D61B88"/>
    <w:rsid w:val="00D63553"/>
    <w:rsid w:val="00D63A35"/>
    <w:rsid w:val="00D659DF"/>
    <w:rsid w:val="00D72E9E"/>
    <w:rsid w:val="00D74D2C"/>
    <w:rsid w:val="00D75574"/>
    <w:rsid w:val="00D76356"/>
    <w:rsid w:val="00D76786"/>
    <w:rsid w:val="00D80024"/>
    <w:rsid w:val="00D801F9"/>
    <w:rsid w:val="00D80436"/>
    <w:rsid w:val="00D80BE1"/>
    <w:rsid w:val="00D82357"/>
    <w:rsid w:val="00D83F8B"/>
    <w:rsid w:val="00D86BC2"/>
    <w:rsid w:val="00D97814"/>
    <w:rsid w:val="00DA42A1"/>
    <w:rsid w:val="00DA53A8"/>
    <w:rsid w:val="00DA5D8B"/>
    <w:rsid w:val="00DA6528"/>
    <w:rsid w:val="00DA7866"/>
    <w:rsid w:val="00DB4B6F"/>
    <w:rsid w:val="00DB53AE"/>
    <w:rsid w:val="00DB5786"/>
    <w:rsid w:val="00DB7D82"/>
    <w:rsid w:val="00DC1821"/>
    <w:rsid w:val="00DC2935"/>
    <w:rsid w:val="00DC714D"/>
    <w:rsid w:val="00DD22EC"/>
    <w:rsid w:val="00DD5F90"/>
    <w:rsid w:val="00DD7CA2"/>
    <w:rsid w:val="00DE1AC5"/>
    <w:rsid w:val="00DE6590"/>
    <w:rsid w:val="00DE6AC9"/>
    <w:rsid w:val="00DF3500"/>
    <w:rsid w:val="00DF6850"/>
    <w:rsid w:val="00E00CCC"/>
    <w:rsid w:val="00E06A14"/>
    <w:rsid w:val="00E13B94"/>
    <w:rsid w:val="00E15C97"/>
    <w:rsid w:val="00E15F75"/>
    <w:rsid w:val="00E202CB"/>
    <w:rsid w:val="00E20A1B"/>
    <w:rsid w:val="00E25C8B"/>
    <w:rsid w:val="00E30876"/>
    <w:rsid w:val="00E317C7"/>
    <w:rsid w:val="00E3196F"/>
    <w:rsid w:val="00E33038"/>
    <w:rsid w:val="00E33373"/>
    <w:rsid w:val="00E34FB6"/>
    <w:rsid w:val="00E359A0"/>
    <w:rsid w:val="00E3668D"/>
    <w:rsid w:val="00E3775D"/>
    <w:rsid w:val="00E40206"/>
    <w:rsid w:val="00E41C6C"/>
    <w:rsid w:val="00E43D85"/>
    <w:rsid w:val="00E4493F"/>
    <w:rsid w:val="00E52040"/>
    <w:rsid w:val="00E5218B"/>
    <w:rsid w:val="00E53124"/>
    <w:rsid w:val="00E5312C"/>
    <w:rsid w:val="00E533BF"/>
    <w:rsid w:val="00E55932"/>
    <w:rsid w:val="00E615E9"/>
    <w:rsid w:val="00E6649E"/>
    <w:rsid w:val="00E66686"/>
    <w:rsid w:val="00E66893"/>
    <w:rsid w:val="00E66AD6"/>
    <w:rsid w:val="00E70AFD"/>
    <w:rsid w:val="00E7180B"/>
    <w:rsid w:val="00E71D33"/>
    <w:rsid w:val="00E73AE2"/>
    <w:rsid w:val="00E74F0D"/>
    <w:rsid w:val="00E77B3A"/>
    <w:rsid w:val="00E86273"/>
    <w:rsid w:val="00E868A9"/>
    <w:rsid w:val="00E86B6D"/>
    <w:rsid w:val="00E87613"/>
    <w:rsid w:val="00E9230B"/>
    <w:rsid w:val="00E935AD"/>
    <w:rsid w:val="00E94DE7"/>
    <w:rsid w:val="00E962F1"/>
    <w:rsid w:val="00E96606"/>
    <w:rsid w:val="00EA096C"/>
    <w:rsid w:val="00EA1177"/>
    <w:rsid w:val="00EA1287"/>
    <w:rsid w:val="00EA47D2"/>
    <w:rsid w:val="00EA5F1D"/>
    <w:rsid w:val="00EB027E"/>
    <w:rsid w:val="00EB2635"/>
    <w:rsid w:val="00EB71D1"/>
    <w:rsid w:val="00EC2920"/>
    <w:rsid w:val="00EC5501"/>
    <w:rsid w:val="00EC7758"/>
    <w:rsid w:val="00ED0613"/>
    <w:rsid w:val="00ED2E4D"/>
    <w:rsid w:val="00ED3913"/>
    <w:rsid w:val="00ED438F"/>
    <w:rsid w:val="00ED4A48"/>
    <w:rsid w:val="00ED528E"/>
    <w:rsid w:val="00EE0565"/>
    <w:rsid w:val="00EE2189"/>
    <w:rsid w:val="00EE277D"/>
    <w:rsid w:val="00EE3911"/>
    <w:rsid w:val="00EF09B7"/>
    <w:rsid w:val="00EF2390"/>
    <w:rsid w:val="00EF3BDD"/>
    <w:rsid w:val="00F00FFA"/>
    <w:rsid w:val="00F01BB0"/>
    <w:rsid w:val="00F110DD"/>
    <w:rsid w:val="00F12C85"/>
    <w:rsid w:val="00F153C7"/>
    <w:rsid w:val="00F1578C"/>
    <w:rsid w:val="00F21AA0"/>
    <w:rsid w:val="00F247C7"/>
    <w:rsid w:val="00F24B2E"/>
    <w:rsid w:val="00F262E7"/>
    <w:rsid w:val="00F328E8"/>
    <w:rsid w:val="00F375FF"/>
    <w:rsid w:val="00F40383"/>
    <w:rsid w:val="00F41DDA"/>
    <w:rsid w:val="00F42584"/>
    <w:rsid w:val="00F433E2"/>
    <w:rsid w:val="00F44C28"/>
    <w:rsid w:val="00F44D92"/>
    <w:rsid w:val="00F454F3"/>
    <w:rsid w:val="00F472AB"/>
    <w:rsid w:val="00F521E9"/>
    <w:rsid w:val="00F55F73"/>
    <w:rsid w:val="00F600EE"/>
    <w:rsid w:val="00F60A28"/>
    <w:rsid w:val="00F631D4"/>
    <w:rsid w:val="00F65E85"/>
    <w:rsid w:val="00F663DF"/>
    <w:rsid w:val="00F666AA"/>
    <w:rsid w:val="00F71009"/>
    <w:rsid w:val="00F71FAE"/>
    <w:rsid w:val="00F74CC9"/>
    <w:rsid w:val="00F75D78"/>
    <w:rsid w:val="00F765F1"/>
    <w:rsid w:val="00F77E36"/>
    <w:rsid w:val="00F811C2"/>
    <w:rsid w:val="00F843FD"/>
    <w:rsid w:val="00F85630"/>
    <w:rsid w:val="00F87CE4"/>
    <w:rsid w:val="00F92B77"/>
    <w:rsid w:val="00F94173"/>
    <w:rsid w:val="00FA08DB"/>
    <w:rsid w:val="00FA543E"/>
    <w:rsid w:val="00FB26A3"/>
    <w:rsid w:val="00FB4486"/>
    <w:rsid w:val="00FB4D64"/>
    <w:rsid w:val="00FB521C"/>
    <w:rsid w:val="00FB625D"/>
    <w:rsid w:val="00FB6CEE"/>
    <w:rsid w:val="00FC0003"/>
    <w:rsid w:val="00FC044E"/>
    <w:rsid w:val="00FC6F2F"/>
    <w:rsid w:val="00FC7DF7"/>
    <w:rsid w:val="00FD0B3C"/>
    <w:rsid w:val="00FD1C80"/>
    <w:rsid w:val="00FD53E6"/>
    <w:rsid w:val="00FD63E7"/>
    <w:rsid w:val="00FE2CB4"/>
    <w:rsid w:val="00FF0755"/>
    <w:rsid w:val="00FF14B2"/>
    <w:rsid w:val="00F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9F8376"/>
  <w15:docId w15:val="{0AEDE7ED-7AAA-4F1E-9B47-832548F26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F3BDD"/>
  </w:style>
  <w:style w:type="paragraph" w:styleId="Ttulo1">
    <w:name w:val="heading 1"/>
    <w:basedOn w:val="Normal"/>
    <w:next w:val="Normal"/>
    <w:qFormat/>
    <w:rsid w:val="00EF3BDD"/>
    <w:pPr>
      <w:keepNext/>
      <w:jc w:val="center"/>
      <w:outlineLvl w:val="0"/>
    </w:pPr>
    <w:rPr>
      <w:rFonts w:ascii="Arial" w:hAnsi="Arial"/>
      <w:b/>
      <w:sz w:val="22"/>
    </w:rPr>
  </w:style>
  <w:style w:type="paragraph" w:styleId="Ttulo2">
    <w:name w:val="heading 2"/>
    <w:basedOn w:val="Normal"/>
    <w:next w:val="Normal"/>
    <w:qFormat/>
    <w:rsid w:val="00EF3BDD"/>
    <w:pPr>
      <w:keepNext/>
      <w:ind w:left="1416" w:firstLine="708"/>
      <w:jc w:val="center"/>
      <w:outlineLvl w:val="1"/>
    </w:pPr>
    <w:rPr>
      <w:rFonts w:ascii="Arial" w:hAnsi="Arial"/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qFormat/>
    <w:rsid w:val="00EF3BDD"/>
    <w:pPr>
      <w:jc w:val="both"/>
    </w:pPr>
    <w:rPr>
      <w:rFonts w:ascii="Arial" w:hAnsi="Arial"/>
      <w:sz w:val="24"/>
      <w:lang w:val="pt-PT"/>
    </w:rPr>
  </w:style>
  <w:style w:type="paragraph" w:styleId="Corpodetexto">
    <w:name w:val="Body Text"/>
    <w:basedOn w:val="Normal"/>
    <w:rsid w:val="00EF3BDD"/>
    <w:rPr>
      <w:rFonts w:ascii="Arial" w:hAnsi="Arial"/>
      <w:sz w:val="22"/>
    </w:rPr>
  </w:style>
  <w:style w:type="paragraph" w:styleId="Corpodetexto2">
    <w:name w:val="Body Text 2"/>
    <w:basedOn w:val="Normal"/>
    <w:rsid w:val="00EF3BDD"/>
    <w:pPr>
      <w:jc w:val="both"/>
    </w:pPr>
    <w:rPr>
      <w:rFonts w:ascii="Arial" w:hAnsi="Arial"/>
      <w:sz w:val="22"/>
    </w:rPr>
  </w:style>
  <w:style w:type="paragraph" w:styleId="Rodap">
    <w:name w:val="footer"/>
    <w:basedOn w:val="Normal"/>
    <w:link w:val="RodapChar"/>
    <w:uiPriority w:val="99"/>
    <w:rsid w:val="00EF3BDD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EF3BDD"/>
  </w:style>
  <w:style w:type="paragraph" w:styleId="Pr-formataoHTML">
    <w:name w:val="HTML Preformatted"/>
    <w:basedOn w:val="Normal"/>
    <w:link w:val="Pr-formataoHTMLChar"/>
    <w:rsid w:val="00BB30A2"/>
    <w:rPr>
      <w:rFonts w:ascii="Courier New" w:hAnsi="Courier New" w:cs="Courier New"/>
    </w:rPr>
  </w:style>
  <w:style w:type="character" w:customStyle="1" w:styleId="Pr-formataoHTMLChar">
    <w:name w:val="Pré-formatação HTML Char"/>
    <w:basedOn w:val="Fontepargpadro"/>
    <w:link w:val="Pr-formataoHTML"/>
    <w:rsid w:val="00BB30A2"/>
    <w:rPr>
      <w:rFonts w:ascii="Courier New" w:hAnsi="Courier New" w:cs="Courier New"/>
    </w:rPr>
  </w:style>
  <w:style w:type="paragraph" w:styleId="Cabealho">
    <w:name w:val="header"/>
    <w:basedOn w:val="Normal"/>
    <w:link w:val="CabealhoChar"/>
    <w:uiPriority w:val="99"/>
    <w:rsid w:val="000C42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C42E2"/>
  </w:style>
  <w:style w:type="character" w:customStyle="1" w:styleId="RodapChar">
    <w:name w:val="Rodapé Char"/>
    <w:basedOn w:val="Fontepargpadro"/>
    <w:link w:val="Rodap"/>
    <w:uiPriority w:val="99"/>
    <w:rsid w:val="00F811C2"/>
  </w:style>
  <w:style w:type="paragraph" w:styleId="NormalWeb">
    <w:name w:val="Normal (Web)"/>
    <w:basedOn w:val="Normal"/>
    <w:uiPriority w:val="99"/>
    <w:unhideWhenUsed/>
    <w:rsid w:val="0034106D"/>
    <w:pPr>
      <w:spacing w:before="100" w:beforeAutospacing="1" w:after="100" w:afterAutospacing="1"/>
    </w:pPr>
    <w:rPr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1B468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1B4682"/>
  </w:style>
  <w:style w:type="paragraph" w:styleId="Textodebalo">
    <w:name w:val="Balloon Text"/>
    <w:basedOn w:val="Normal"/>
    <w:link w:val="TextodebaloChar"/>
    <w:rsid w:val="00684CF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684CFF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rsid w:val="005917D5"/>
  </w:style>
  <w:style w:type="character" w:customStyle="1" w:styleId="TextodenotaderodapChar">
    <w:name w:val="Texto de nota de rodapé Char"/>
    <w:basedOn w:val="Fontepargpadro"/>
    <w:link w:val="Textodenotaderodap"/>
    <w:rsid w:val="005917D5"/>
  </w:style>
  <w:style w:type="character" w:styleId="Refdenotaderodap">
    <w:name w:val="footnote reference"/>
    <w:basedOn w:val="Fontepargpadro"/>
    <w:rsid w:val="005917D5"/>
    <w:rPr>
      <w:vertAlign w:val="superscript"/>
    </w:rPr>
  </w:style>
  <w:style w:type="paragraph" w:styleId="PargrafodaLista">
    <w:name w:val="List Paragraph"/>
    <w:basedOn w:val="Normal"/>
    <w:uiPriority w:val="99"/>
    <w:qFormat/>
    <w:rsid w:val="00063120"/>
    <w:pPr>
      <w:suppressAutoHyphens/>
      <w:spacing w:after="200" w:line="276" w:lineRule="auto"/>
      <w:ind w:left="720"/>
    </w:pPr>
    <w:rPr>
      <w:rFonts w:ascii="Calibri" w:eastAsiaTheme="minorEastAsia" w:hAnsi="Calibri" w:cs="Calibri"/>
      <w:sz w:val="22"/>
      <w:szCs w:val="22"/>
      <w:lang w:eastAsia="en-US"/>
    </w:rPr>
  </w:style>
  <w:style w:type="table" w:styleId="Tabelacomgrade">
    <w:name w:val="Table Grid"/>
    <w:basedOn w:val="Tabelanormal"/>
    <w:rsid w:val="00636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46311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2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4DC51-50AE-4F46-919F-5D06514BF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308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REGULAMENTO DO CEMITÉRIO MUNICIPAL</vt:lpstr>
    </vt:vector>
  </TitlesOfParts>
  <Company>.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REGULAMENTO DO CEMITÉRIO MUNICIPAL</dc:title>
  <dc:creator>.</dc:creator>
  <cp:lastModifiedBy>Procuradoria</cp:lastModifiedBy>
  <cp:revision>6</cp:revision>
  <cp:lastPrinted>2023-11-06T18:14:00Z</cp:lastPrinted>
  <dcterms:created xsi:type="dcterms:W3CDTF">2026-01-15T17:39:00Z</dcterms:created>
  <dcterms:modified xsi:type="dcterms:W3CDTF">2026-01-15T18:02:00Z</dcterms:modified>
</cp:coreProperties>
</file>